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B7D9A" w:rsidRPr="00321A1E" w:rsidRDefault="00562205" w:rsidP="00431F1E">
      <w:pPr>
        <w:pStyle w:val="Header"/>
        <w:spacing w:beforeAutospacing="0" w:afterAutospacing="0"/>
        <w:rPr>
          <w:rFonts w:ascii="Garamond" w:hAnsi="Garamond" w:cs="Calibri"/>
          <w:b/>
          <w:i/>
        </w:rPr>
      </w:pPr>
      <w:r>
        <w:rPr>
          <w:rFonts w:ascii="Garamond" w:hAnsi="Garamond" w:cs="Calibri"/>
          <w:b/>
          <w:i/>
        </w:rPr>
        <w:fldChar w:fldCharType="begin"/>
      </w:r>
      <w:r>
        <w:rPr>
          <w:rFonts w:ascii="Garamond" w:hAnsi="Garamond" w:cs="Calibri"/>
          <w:b/>
          <w:i/>
        </w:rPr>
        <w:instrText xml:space="preserve"> DATE \@ "MMMM d, yyyy" </w:instrText>
      </w:r>
      <w:r>
        <w:rPr>
          <w:rFonts w:ascii="Garamond" w:hAnsi="Garamond" w:cs="Calibri"/>
          <w:b/>
          <w:i/>
        </w:rPr>
        <w:fldChar w:fldCharType="separate"/>
      </w:r>
      <w:r w:rsidR="00FA31F9">
        <w:rPr>
          <w:rFonts w:ascii="Garamond" w:hAnsi="Garamond" w:cs="Calibri"/>
          <w:b/>
          <w:i/>
          <w:noProof/>
        </w:rPr>
        <w:t>June 29, 2017</w:t>
      </w:r>
      <w:r>
        <w:rPr>
          <w:rFonts w:ascii="Garamond" w:hAnsi="Garamond" w:cs="Calibri"/>
          <w:b/>
          <w:i/>
        </w:rPr>
        <w:fldChar w:fldCharType="end"/>
      </w:r>
    </w:p>
    <w:p w:rsidR="00BB7D9A" w:rsidRDefault="00681FFF">
      <w:pPr>
        <w:pStyle w:val="NormalWeb"/>
        <w:spacing w:before="0" w:beforeAutospacing="0" w:after="0" w:afterAutospacing="0"/>
        <w:jc w:val="right"/>
        <w:rPr>
          <w:rFonts w:ascii="Garamond" w:hAnsi="Garamond" w:cstheme="majorHAnsi"/>
        </w:rPr>
      </w:pPr>
      <w:r w:rsidRPr="00321A1E">
        <w:rPr>
          <w:rFonts w:ascii="Garamond" w:hAnsi="Garamond" w:cstheme="majorHAnsi"/>
          <w:b/>
        </w:rPr>
        <w:t>Contact</w:t>
      </w:r>
      <w:r w:rsidRPr="00321A1E">
        <w:rPr>
          <w:rFonts w:ascii="Garamond" w:hAnsi="Garamond" w:cstheme="majorHAnsi"/>
        </w:rPr>
        <w:t xml:space="preserve">: </w:t>
      </w:r>
    </w:p>
    <w:p w:rsidR="00AF4268" w:rsidRPr="00321A1E" w:rsidRDefault="00AF4268">
      <w:pPr>
        <w:pStyle w:val="NormalWeb"/>
        <w:spacing w:before="0" w:beforeAutospacing="0" w:after="0" w:afterAutospacing="0"/>
        <w:jc w:val="right"/>
        <w:rPr>
          <w:rFonts w:ascii="Garamond" w:hAnsi="Garamond" w:cstheme="majorHAnsi"/>
        </w:rPr>
      </w:pPr>
      <w:r>
        <w:rPr>
          <w:rFonts w:ascii="Garamond" w:hAnsi="Garamond" w:cstheme="majorHAnsi"/>
        </w:rPr>
        <w:t>Marc Raspanti, 215-988-1433</w:t>
      </w:r>
    </w:p>
    <w:p w:rsidR="00BB7D9A" w:rsidRPr="00321A1E" w:rsidRDefault="00681FFF">
      <w:pPr>
        <w:pStyle w:val="NormalWeb"/>
        <w:spacing w:before="0" w:beforeAutospacing="0" w:after="0" w:afterAutospacing="0"/>
        <w:jc w:val="right"/>
        <w:rPr>
          <w:rFonts w:ascii="Garamond" w:hAnsi="Garamond" w:cstheme="majorHAnsi"/>
        </w:rPr>
      </w:pPr>
      <w:r w:rsidRPr="00321A1E">
        <w:rPr>
          <w:rFonts w:ascii="Garamond" w:hAnsi="Garamond" w:cstheme="majorHAnsi"/>
        </w:rPr>
        <w:t>David Chizewer, 312-201-3938</w:t>
      </w:r>
    </w:p>
    <w:p w:rsidR="00BB7D9A" w:rsidRPr="00321A1E" w:rsidRDefault="00BB7D9A">
      <w:pPr>
        <w:pStyle w:val="NormalWeb"/>
        <w:spacing w:before="0" w:beforeAutospacing="0" w:after="0" w:afterAutospacing="0"/>
        <w:jc w:val="right"/>
        <w:rPr>
          <w:rFonts w:ascii="Garamond" w:hAnsi="Garamond" w:cstheme="majorHAnsi"/>
        </w:rPr>
      </w:pPr>
    </w:p>
    <w:p w:rsidR="00BB7D9A" w:rsidRPr="00321A1E" w:rsidRDefault="00BB7D9A">
      <w:pPr>
        <w:pStyle w:val="NormalWeb"/>
        <w:spacing w:before="0" w:beforeAutospacing="0" w:after="0" w:afterAutospacing="0"/>
        <w:rPr>
          <w:rFonts w:ascii="Garamond" w:hAnsi="Garamond" w:cstheme="majorHAnsi"/>
        </w:rPr>
      </w:pPr>
    </w:p>
    <w:p w:rsidR="00BB7D9A" w:rsidRPr="00321A1E" w:rsidRDefault="00773374">
      <w:pPr>
        <w:pStyle w:val="Heading1"/>
        <w:spacing w:before="0" w:beforeAutospacing="0" w:after="0" w:afterAutospacing="0"/>
        <w:jc w:val="center"/>
        <w:rPr>
          <w:rFonts w:ascii="Garamond" w:hAnsi="Garamond"/>
          <w:color w:val="auto"/>
          <w:kern w:val="36"/>
          <w:sz w:val="24"/>
          <w:szCs w:val="24"/>
        </w:rPr>
      </w:pPr>
      <w:r w:rsidRPr="00321A1E">
        <w:rPr>
          <w:rFonts w:ascii="Garamond" w:hAnsi="Garamond"/>
          <w:color w:val="auto"/>
          <w:kern w:val="36"/>
          <w:sz w:val="24"/>
          <w:szCs w:val="24"/>
        </w:rPr>
        <w:t>ALLERGAN PAYS $</w:t>
      </w:r>
      <w:r>
        <w:rPr>
          <w:rFonts w:ascii="Garamond" w:hAnsi="Garamond"/>
          <w:color w:val="auto"/>
          <w:kern w:val="36"/>
          <w:sz w:val="24"/>
          <w:szCs w:val="24"/>
        </w:rPr>
        <w:t>13</w:t>
      </w:r>
      <w:r w:rsidRPr="00321A1E">
        <w:rPr>
          <w:rFonts w:ascii="Garamond" w:hAnsi="Garamond"/>
          <w:color w:val="auto"/>
          <w:kern w:val="36"/>
          <w:sz w:val="24"/>
          <w:szCs w:val="24"/>
        </w:rPr>
        <w:t xml:space="preserve"> MILLION TO SETTLE WHISTLEBLOWER LAWSUIT</w:t>
      </w:r>
      <w:r w:rsidRPr="00321A1E">
        <w:rPr>
          <w:rFonts w:ascii="Garamond" w:hAnsi="Garamond"/>
          <w:color w:val="auto"/>
          <w:kern w:val="36"/>
          <w:sz w:val="24"/>
          <w:szCs w:val="24"/>
        </w:rPr>
        <w:br/>
      </w:r>
      <w:r w:rsidRPr="00773374">
        <w:rPr>
          <w:rFonts w:ascii="Garamond" w:hAnsi="Garamond"/>
          <w:color w:val="auto"/>
          <w:kern w:val="36"/>
          <w:sz w:val="24"/>
          <w:szCs w:val="24"/>
          <w:u w:val="single"/>
        </w:rPr>
        <w:t>ALLEGING KICKBACKS TO EYE CARE PROVIDERS</w:t>
      </w:r>
    </w:p>
    <w:p w:rsidR="00BB7D9A" w:rsidRPr="00321A1E" w:rsidRDefault="00BB7D9A">
      <w:pPr>
        <w:pStyle w:val="NormalWeb"/>
        <w:spacing w:before="0" w:beforeAutospacing="0" w:after="0" w:afterAutospacing="0"/>
        <w:rPr>
          <w:rFonts w:ascii="Garamond" w:hAnsi="Garamond" w:cstheme="majorHAnsi"/>
        </w:rPr>
      </w:pPr>
    </w:p>
    <w:p w:rsidR="00BB7D9A" w:rsidRPr="00321A1E" w:rsidRDefault="00BB7D9A">
      <w:pPr>
        <w:pStyle w:val="NormalWeb"/>
        <w:spacing w:before="0" w:beforeAutospacing="0" w:after="0" w:afterAutospacing="0"/>
        <w:rPr>
          <w:rFonts w:ascii="Garamond" w:hAnsi="Garamond" w:cstheme="majorHAnsi"/>
        </w:rPr>
      </w:pPr>
    </w:p>
    <w:p w:rsidR="00BB7D9A" w:rsidRPr="00321A1E" w:rsidRDefault="00F22345" w:rsidP="00447907">
      <w:pPr>
        <w:pStyle w:val="NormalWeb"/>
        <w:spacing w:before="0" w:beforeAutospacing="0" w:after="0" w:afterAutospacing="0"/>
        <w:jc w:val="both"/>
        <w:rPr>
          <w:rFonts w:ascii="Garamond" w:hAnsi="Garamond" w:cstheme="majorHAnsi"/>
        </w:rPr>
      </w:pPr>
      <w:r>
        <w:rPr>
          <w:rFonts w:ascii="Garamond" w:hAnsi="Garamond" w:cstheme="majorHAnsi"/>
          <w:b/>
        </w:rPr>
        <w:t xml:space="preserve">PHILADELPHIA, PA </w:t>
      </w:r>
      <w:r w:rsidR="00360314" w:rsidRPr="00321A1E">
        <w:rPr>
          <w:rFonts w:ascii="Garamond" w:hAnsi="Garamond" w:cstheme="majorHAnsi"/>
          <w:b/>
        </w:rPr>
        <w:t>—</w:t>
      </w:r>
      <w:r>
        <w:rPr>
          <w:rFonts w:ascii="Garamond" w:hAnsi="Garamond" w:cstheme="majorHAnsi"/>
          <w:b/>
        </w:rPr>
        <w:t xml:space="preserve"> </w:t>
      </w:r>
      <w:r w:rsidR="00562205">
        <w:rPr>
          <w:rFonts w:ascii="Garamond" w:hAnsi="Garamond" w:cstheme="majorHAnsi"/>
          <w:b/>
        </w:rPr>
        <w:fldChar w:fldCharType="begin"/>
      </w:r>
      <w:r w:rsidR="00562205">
        <w:rPr>
          <w:rFonts w:ascii="Garamond" w:hAnsi="Garamond" w:cstheme="majorHAnsi"/>
          <w:b/>
        </w:rPr>
        <w:instrText xml:space="preserve"> DATE \@ "MMMM d, yyyy" </w:instrText>
      </w:r>
      <w:r w:rsidR="00562205">
        <w:rPr>
          <w:rFonts w:ascii="Garamond" w:hAnsi="Garamond" w:cstheme="majorHAnsi"/>
          <w:b/>
        </w:rPr>
        <w:fldChar w:fldCharType="separate"/>
      </w:r>
      <w:r w:rsidR="00FA31F9">
        <w:rPr>
          <w:rFonts w:ascii="Garamond" w:hAnsi="Garamond" w:cstheme="majorHAnsi"/>
          <w:b/>
          <w:noProof/>
        </w:rPr>
        <w:t>June 29, 2017</w:t>
      </w:r>
      <w:r w:rsidR="00562205">
        <w:rPr>
          <w:rFonts w:ascii="Garamond" w:hAnsi="Garamond" w:cstheme="majorHAnsi"/>
          <w:b/>
        </w:rPr>
        <w:fldChar w:fldCharType="end"/>
      </w:r>
      <w:r w:rsidR="00562205">
        <w:rPr>
          <w:rFonts w:ascii="Garamond" w:hAnsi="Garamond" w:cstheme="majorHAnsi"/>
          <w:b/>
        </w:rPr>
        <w:t xml:space="preserve"> </w:t>
      </w:r>
      <w:r w:rsidR="00681FFF" w:rsidRPr="00321A1E">
        <w:rPr>
          <w:rFonts w:ascii="Garamond" w:hAnsi="Garamond" w:cstheme="majorHAnsi"/>
        </w:rPr>
        <w:t>—</w:t>
      </w:r>
      <w:r>
        <w:rPr>
          <w:rFonts w:ascii="Garamond" w:hAnsi="Garamond" w:cstheme="majorHAnsi"/>
        </w:rPr>
        <w:t xml:space="preserve"> </w:t>
      </w:r>
      <w:r w:rsidR="00360314" w:rsidRPr="00321A1E">
        <w:rPr>
          <w:rFonts w:ascii="Garamond" w:hAnsi="Garamond" w:cstheme="majorHAnsi"/>
        </w:rPr>
        <w:t>Allergan, Inc.</w:t>
      </w:r>
      <w:r w:rsidR="00447907">
        <w:rPr>
          <w:rFonts w:ascii="Garamond" w:hAnsi="Garamond" w:cstheme="majorHAnsi"/>
        </w:rPr>
        <w:t>,</w:t>
      </w:r>
      <w:r w:rsidR="00360314" w:rsidRPr="00321A1E">
        <w:rPr>
          <w:rFonts w:ascii="Garamond" w:hAnsi="Garamond" w:cstheme="majorHAnsi"/>
        </w:rPr>
        <w:t xml:space="preserve"> </w:t>
      </w:r>
      <w:r w:rsidR="00681FFF" w:rsidRPr="00321A1E">
        <w:rPr>
          <w:rFonts w:ascii="Garamond" w:hAnsi="Garamond" w:cstheme="majorHAnsi"/>
        </w:rPr>
        <w:t>has agreed to pay $</w:t>
      </w:r>
      <w:r w:rsidR="00447907">
        <w:rPr>
          <w:rFonts w:ascii="Garamond" w:hAnsi="Garamond" w:cstheme="majorHAnsi"/>
        </w:rPr>
        <w:t>13</w:t>
      </w:r>
      <w:r w:rsidR="00681FFF" w:rsidRPr="00321A1E">
        <w:rPr>
          <w:rFonts w:ascii="Garamond" w:hAnsi="Garamond" w:cstheme="majorHAnsi"/>
        </w:rPr>
        <w:t xml:space="preserve"> million to </w:t>
      </w:r>
      <w:r w:rsidR="000A12BC">
        <w:rPr>
          <w:rFonts w:ascii="Garamond" w:hAnsi="Garamond" w:cstheme="majorHAnsi"/>
        </w:rPr>
        <w:t xml:space="preserve">the United States and 19 States to </w:t>
      </w:r>
      <w:r w:rsidR="00681FFF" w:rsidRPr="00321A1E">
        <w:rPr>
          <w:rFonts w:ascii="Garamond" w:hAnsi="Garamond" w:cstheme="majorHAnsi"/>
        </w:rPr>
        <w:t xml:space="preserve">resolve a </w:t>
      </w:r>
      <w:r w:rsidR="00F7370D">
        <w:rPr>
          <w:rFonts w:ascii="Garamond" w:hAnsi="Garamond" w:cstheme="majorHAnsi"/>
        </w:rPr>
        <w:t xml:space="preserve">whistleblower </w:t>
      </w:r>
      <w:r w:rsidR="00681FFF" w:rsidRPr="00321A1E">
        <w:rPr>
          <w:rFonts w:ascii="Garamond" w:hAnsi="Garamond" w:cstheme="majorHAnsi"/>
        </w:rPr>
        <w:t xml:space="preserve">lawsuit alleging </w:t>
      </w:r>
      <w:r w:rsidR="00360314" w:rsidRPr="00321A1E">
        <w:rPr>
          <w:rFonts w:ascii="Garamond" w:hAnsi="Garamond" w:cstheme="majorHAnsi"/>
        </w:rPr>
        <w:t xml:space="preserve">it </w:t>
      </w:r>
      <w:r w:rsidR="00681FFF" w:rsidRPr="00321A1E">
        <w:rPr>
          <w:rFonts w:ascii="Garamond" w:hAnsi="Garamond" w:cstheme="majorHAnsi"/>
        </w:rPr>
        <w:t xml:space="preserve">engaged in a </w:t>
      </w:r>
      <w:r w:rsidR="00360314" w:rsidRPr="00321A1E">
        <w:rPr>
          <w:rFonts w:ascii="Garamond" w:hAnsi="Garamond" w:cstheme="majorHAnsi"/>
        </w:rPr>
        <w:t xml:space="preserve">kickback </w:t>
      </w:r>
      <w:r w:rsidR="00681FFF" w:rsidRPr="00321A1E">
        <w:rPr>
          <w:rFonts w:ascii="Garamond" w:hAnsi="Garamond" w:cstheme="majorHAnsi"/>
        </w:rPr>
        <w:t>scheme</w:t>
      </w:r>
      <w:r w:rsidR="00447907">
        <w:rPr>
          <w:rFonts w:ascii="Garamond" w:hAnsi="Garamond" w:cstheme="majorHAnsi"/>
        </w:rPr>
        <w:t xml:space="preserve"> in violation of </w:t>
      </w:r>
      <w:r w:rsidR="000A12BC">
        <w:rPr>
          <w:rFonts w:ascii="Garamond" w:hAnsi="Garamond" w:cstheme="majorHAnsi"/>
        </w:rPr>
        <w:t xml:space="preserve">multiple </w:t>
      </w:r>
      <w:r w:rsidR="00447907">
        <w:rPr>
          <w:rFonts w:ascii="Garamond" w:hAnsi="Garamond" w:cstheme="majorHAnsi"/>
        </w:rPr>
        <w:t>federal and state laws</w:t>
      </w:r>
      <w:r w:rsidR="00A30E11">
        <w:rPr>
          <w:rFonts w:ascii="Garamond" w:hAnsi="Garamond" w:cstheme="majorHAnsi"/>
        </w:rPr>
        <w:t xml:space="preserve">. The suit, </w:t>
      </w:r>
      <w:r w:rsidR="00681FFF" w:rsidRPr="00321A1E">
        <w:rPr>
          <w:rFonts w:ascii="Garamond" w:hAnsi="Garamond" w:cstheme="majorHAnsi"/>
        </w:rPr>
        <w:t xml:space="preserve">filed </w:t>
      </w:r>
      <w:r w:rsidR="00A30E11">
        <w:rPr>
          <w:rFonts w:ascii="Garamond" w:hAnsi="Garamond" w:cstheme="majorHAnsi"/>
        </w:rPr>
        <w:t xml:space="preserve">and litigated </w:t>
      </w:r>
      <w:r w:rsidR="00681FFF" w:rsidRPr="00321A1E">
        <w:rPr>
          <w:rFonts w:ascii="Garamond" w:hAnsi="Garamond" w:cstheme="majorHAnsi"/>
        </w:rPr>
        <w:t xml:space="preserve">by </w:t>
      </w:r>
      <w:r w:rsidR="00321A1E" w:rsidRPr="00321A1E">
        <w:rPr>
          <w:rFonts w:ascii="Garamond" w:hAnsi="Garamond" w:cstheme="majorHAnsi"/>
        </w:rPr>
        <w:t xml:space="preserve">the </w:t>
      </w:r>
      <w:r w:rsidR="00360314" w:rsidRPr="00321A1E">
        <w:rPr>
          <w:rFonts w:ascii="Garamond" w:hAnsi="Garamond" w:cstheme="majorHAnsi"/>
        </w:rPr>
        <w:t xml:space="preserve">Philadelphia law firm Pietragallo Gordon Alfano Bosick &amp; Raspanti and Chicago law firm </w:t>
      </w:r>
      <w:r w:rsidR="00681FFF" w:rsidRPr="00321A1E">
        <w:rPr>
          <w:rFonts w:ascii="Garamond" w:hAnsi="Garamond" w:cstheme="majorHAnsi"/>
        </w:rPr>
        <w:t>Goldberg Kohn</w:t>
      </w:r>
      <w:r w:rsidR="00321A1E">
        <w:rPr>
          <w:rFonts w:ascii="Garamond" w:hAnsi="Garamond" w:cstheme="majorHAnsi"/>
        </w:rPr>
        <w:t>,</w:t>
      </w:r>
      <w:r w:rsidR="00681FFF" w:rsidRPr="00321A1E">
        <w:rPr>
          <w:rFonts w:ascii="Garamond" w:hAnsi="Garamond" w:cstheme="majorHAnsi"/>
        </w:rPr>
        <w:t xml:space="preserve"> on behalf of </w:t>
      </w:r>
      <w:r w:rsidR="00360314" w:rsidRPr="00321A1E">
        <w:rPr>
          <w:rFonts w:ascii="Garamond" w:hAnsi="Garamond" w:cstheme="majorHAnsi"/>
        </w:rPr>
        <w:t xml:space="preserve">two prominent </w:t>
      </w:r>
      <w:r w:rsidR="00447907">
        <w:rPr>
          <w:rFonts w:ascii="Garamond" w:hAnsi="Garamond" w:cstheme="majorHAnsi"/>
        </w:rPr>
        <w:t xml:space="preserve">Philadelphia-area </w:t>
      </w:r>
      <w:r w:rsidR="00D77D45" w:rsidRPr="00321A1E">
        <w:rPr>
          <w:rFonts w:ascii="Garamond" w:hAnsi="Garamond" w:cstheme="majorHAnsi"/>
        </w:rPr>
        <w:t>ophthalmologists</w:t>
      </w:r>
      <w:r w:rsidR="00360314" w:rsidRPr="00321A1E">
        <w:rPr>
          <w:rFonts w:ascii="Garamond" w:hAnsi="Garamond" w:cstheme="majorHAnsi"/>
        </w:rPr>
        <w:t xml:space="preserve">, </w:t>
      </w:r>
      <w:r w:rsidR="00681FFF" w:rsidRPr="00321A1E">
        <w:rPr>
          <w:rFonts w:ascii="Garamond" w:hAnsi="Garamond" w:cstheme="majorHAnsi"/>
        </w:rPr>
        <w:t xml:space="preserve">claimed that </w:t>
      </w:r>
      <w:r w:rsidR="00447907">
        <w:rPr>
          <w:rFonts w:ascii="Garamond" w:hAnsi="Garamond" w:cstheme="majorHAnsi"/>
        </w:rPr>
        <w:t xml:space="preserve">Allergan </w:t>
      </w:r>
      <w:r w:rsidR="00360314" w:rsidRPr="00321A1E">
        <w:rPr>
          <w:rFonts w:ascii="Garamond" w:hAnsi="Garamond" w:cstheme="majorHAnsi"/>
        </w:rPr>
        <w:t xml:space="preserve">provided business consulting and other </w:t>
      </w:r>
      <w:r w:rsidR="004D28FE" w:rsidRPr="00321A1E">
        <w:rPr>
          <w:rFonts w:ascii="Garamond" w:hAnsi="Garamond" w:cstheme="majorHAnsi"/>
        </w:rPr>
        <w:t xml:space="preserve">valuable </w:t>
      </w:r>
      <w:r w:rsidR="00360314" w:rsidRPr="00321A1E">
        <w:rPr>
          <w:rFonts w:ascii="Garamond" w:hAnsi="Garamond" w:cstheme="majorHAnsi"/>
        </w:rPr>
        <w:t>services to eye care providers to induce them to write prescriptions for Allergan eye care products.</w:t>
      </w:r>
      <w:r w:rsidR="00447907">
        <w:rPr>
          <w:rFonts w:ascii="Garamond" w:hAnsi="Garamond" w:cstheme="majorHAnsi"/>
        </w:rPr>
        <w:t xml:space="preserve">  These products were paid for by the Medicare and Medicaid health insurance programs.</w:t>
      </w:r>
    </w:p>
    <w:p w:rsidR="00BB7D9A" w:rsidRPr="00321A1E" w:rsidRDefault="00BB7D9A" w:rsidP="00447907">
      <w:pPr>
        <w:pStyle w:val="NormalWeb"/>
        <w:spacing w:before="0" w:beforeAutospacing="0" w:after="0" w:afterAutospacing="0"/>
        <w:jc w:val="both"/>
        <w:rPr>
          <w:rFonts w:ascii="Garamond" w:hAnsi="Garamond" w:cstheme="majorHAnsi"/>
        </w:rPr>
      </w:pPr>
    </w:p>
    <w:p w:rsidR="00BB7D9A" w:rsidRPr="00321A1E" w:rsidRDefault="00681FFF" w:rsidP="00447907">
      <w:pPr>
        <w:pStyle w:val="NormalWeb"/>
        <w:spacing w:before="0" w:beforeAutospacing="0" w:after="0" w:afterAutospacing="0"/>
        <w:jc w:val="both"/>
        <w:rPr>
          <w:rFonts w:ascii="Garamond" w:hAnsi="Garamond" w:cstheme="majorHAnsi"/>
        </w:rPr>
      </w:pPr>
      <w:r w:rsidRPr="00321A1E">
        <w:rPr>
          <w:rFonts w:ascii="Garamond" w:hAnsi="Garamond" w:cstheme="majorHAnsi"/>
        </w:rPr>
        <w:t xml:space="preserve">The </w:t>
      </w:r>
      <w:r w:rsidR="00447907">
        <w:rPr>
          <w:rFonts w:ascii="Garamond" w:hAnsi="Garamond" w:cstheme="majorHAnsi"/>
        </w:rPr>
        <w:t xml:space="preserve">complaint was filed </w:t>
      </w:r>
      <w:r w:rsidR="00A30E11">
        <w:rPr>
          <w:rFonts w:ascii="Garamond" w:hAnsi="Garamond" w:cstheme="majorHAnsi"/>
        </w:rPr>
        <w:t xml:space="preserve">in 2009 </w:t>
      </w:r>
      <w:r w:rsidR="00447907">
        <w:rPr>
          <w:rFonts w:ascii="Garamond" w:hAnsi="Garamond" w:cstheme="majorHAnsi"/>
        </w:rPr>
        <w:t xml:space="preserve">under the </w:t>
      </w:r>
      <w:r w:rsidR="00447907" w:rsidRPr="00447907">
        <w:rPr>
          <w:rFonts w:ascii="Garamond" w:hAnsi="Garamond" w:cstheme="majorHAnsi"/>
          <w:i/>
        </w:rPr>
        <w:t>qui tam</w:t>
      </w:r>
      <w:r w:rsidR="00447907">
        <w:rPr>
          <w:rFonts w:ascii="Garamond" w:hAnsi="Garamond" w:cstheme="majorHAnsi"/>
        </w:rPr>
        <w:t>, or whistleblower</w:t>
      </w:r>
      <w:r w:rsidRPr="00321A1E">
        <w:rPr>
          <w:rFonts w:ascii="Garamond" w:hAnsi="Garamond" w:cstheme="majorHAnsi"/>
        </w:rPr>
        <w:t xml:space="preserve"> provisions of the False Claims Act</w:t>
      </w:r>
      <w:r w:rsidR="00447907">
        <w:rPr>
          <w:rFonts w:ascii="Garamond" w:hAnsi="Garamond" w:cstheme="majorHAnsi"/>
        </w:rPr>
        <w:t xml:space="preserve"> and similar State False Claims laws</w:t>
      </w:r>
      <w:r w:rsidR="00321A1E">
        <w:rPr>
          <w:rFonts w:ascii="Garamond" w:hAnsi="Garamond" w:cstheme="majorHAnsi"/>
        </w:rPr>
        <w:t xml:space="preserve">. The </w:t>
      </w:r>
      <w:r w:rsidR="00447907">
        <w:rPr>
          <w:rFonts w:ascii="Garamond" w:hAnsi="Garamond" w:cstheme="majorHAnsi"/>
        </w:rPr>
        <w:t xml:space="preserve">False Claims </w:t>
      </w:r>
      <w:r w:rsidR="00321A1E">
        <w:rPr>
          <w:rFonts w:ascii="Garamond" w:hAnsi="Garamond" w:cstheme="majorHAnsi"/>
        </w:rPr>
        <w:t xml:space="preserve">Act </w:t>
      </w:r>
      <w:r w:rsidRPr="00321A1E">
        <w:rPr>
          <w:rFonts w:ascii="Garamond" w:hAnsi="Garamond" w:cstheme="majorHAnsi"/>
        </w:rPr>
        <w:t>encourages private citizens to report fraud against the government by allowing them to sue on behalf of the government and receive a share of any recovery.</w:t>
      </w:r>
      <w:r w:rsidR="006C6BE7">
        <w:rPr>
          <w:rFonts w:ascii="Garamond" w:hAnsi="Garamond" w:cstheme="majorHAnsi"/>
        </w:rPr>
        <w:t xml:space="preserve">  </w:t>
      </w:r>
      <w:r w:rsidR="00A30E11">
        <w:rPr>
          <w:rFonts w:ascii="Garamond" w:hAnsi="Garamond" w:cstheme="majorHAnsi"/>
        </w:rPr>
        <w:t>After the Government</w:t>
      </w:r>
      <w:r w:rsidR="00562205">
        <w:rPr>
          <w:rFonts w:ascii="Garamond" w:hAnsi="Garamond" w:cstheme="majorHAnsi"/>
        </w:rPr>
        <w:t xml:space="preserve"> elected in 2010</w:t>
      </w:r>
      <w:r w:rsidR="00A30E11">
        <w:rPr>
          <w:rFonts w:ascii="Garamond" w:hAnsi="Garamond" w:cstheme="majorHAnsi"/>
        </w:rPr>
        <w:t xml:space="preserve"> not to intervene in the lawsuit, the whistleblowers and their legal team continued to pursue </w:t>
      </w:r>
      <w:r w:rsidR="00562205">
        <w:rPr>
          <w:rFonts w:ascii="Garamond" w:hAnsi="Garamond" w:cstheme="majorHAnsi"/>
        </w:rPr>
        <w:t>the kickback allegations against Allergan</w:t>
      </w:r>
      <w:r w:rsidR="00A30E11">
        <w:rPr>
          <w:rFonts w:ascii="Garamond" w:hAnsi="Garamond" w:cstheme="majorHAnsi"/>
        </w:rPr>
        <w:t>, and ultimately secured the $13 million recovery</w:t>
      </w:r>
      <w:r w:rsidR="00562205">
        <w:rPr>
          <w:rFonts w:ascii="Garamond" w:hAnsi="Garamond" w:cstheme="majorHAnsi"/>
        </w:rPr>
        <w:t xml:space="preserve"> on behalf of federal and state taxpayers</w:t>
      </w:r>
      <w:r w:rsidR="00A30E11">
        <w:rPr>
          <w:rFonts w:ascii="Garamond" w:hAnsi="Garamond" w:cstheme="majorHAnsi"/>
        </w:rPr>
        <w:t>.</w:t>
      </w:r>
      <w:r w:rsidR="006C6BE7">
        <w:rPr>
          <w:rFonts w:ascii="Garamond" w:hAnsi="Garamond" w:cstheme="majorHAnsi"/>
        </w:rPr>
        <w:t xml:space="preserve">     </w:t>
      </w:r>
      <w:r w:rsidR="00F7370D">
        <w:rPr>
          <w:rFonts w:ascii="Garamond" w:hAnsi="Garamond" w:cstheme="majorHAnsi"/>
        </w:rPr>
        <w:t xml:space="preserve">  </w:t>
      </w:r>
    </w:p>
    <w:p w:rsidR="00BB7D9A" w:rsidRPr="00321A1E" w:rsidRDefault="00BB7D9A" w:rsidP="00447907">
      <w:pPr>
        <w:pStyle w:val="NormalWeb"/>
        <w:spacing w:before="0" w:beforeAutospacing="0" w:after="0" w:afterAutospacing="0"/>
        <w:jc w:val="both"/>
        <w:rPr>
          <w:rFonts w:ascii="Garamond" w:hAnsi="Garamond" w:cstheme="majorHAnsi"/>
        </w:rPr>
      </w:pPr>
    </w:p>
    <w:p w:rsidR="00F7370D" w:rsidRDefault="00360314" w:rsidP="00447907">
      <w:pPr>
        <w:pStyle w:val="NormalWeb"/>
        <w:spacing w:before="0" w:beforeAutospacing="0" w:after="0" w:afterAutospacing="0"/>
        <w:jc w:val="both"/>
        <w:rPr>
          <w:rFonts w:ascii="Garamond" w:hAnsi="Garamond" w:cstheme="majorHAnsi"/>
        </w:rPr>
      </w:pPr>
      <w:r w:rsidRPr="00321A1E">
        <w:rPr>
          <w:rFonts w:ascii="Garamond" w:hAnsi="Garamond" w:cstheme="majorHAnsi"/>
        </w:rPr>
        <w:t xml:space="preserve">The </w:t>
      </w:r>
      <w:r w:rsidR="00773374">
        <w:rPr>
          <w:rFonts w:ascii="Garamond" w:hAnsi="Garamond" w:cstheme="majorHAnsi"/>
        </w:rPr>
        <w:t xml:space="preserve">unsealed </w:t>
      </w:r>
      <w:r w:rsidR="00447907">
        <w:rPr>
          <w:rFonts w:ascii="Garamond" w:hAnsi="Garamond" w:cstheme="majorHAnsi"/>
        </w:rPr>
        <w:t xml:space="preserve">complaint </w:t>
      </w:r>
      <w:r w:rsidR="00681FFF" w:rsidRPr="00321A1E">
        <w:rPr>
          <w:rFonts w:ascii="Garamond" w:hAnsi="Garamond" w:cstheme="majorHAnsi"/>
        </w:rPr>
        <w:t xml:space="preserve">alleged that </w:t>
      </w:r>
      <w:r w:rsidRPr="00321A1E">
        <w:rPr>
          <w:rFonts w:ascii="Garamond" w:hAnsi="Garamond" w:cstheme="majorHAnsi"/>
        </w:rPr>
        <w:t xml:space="preserve">Allergan </w:t>
      </w:r>
      <w:r w:rsidR="00681FFF" w:rsidRPr="00321A1E">
        <w:rPr>
          <w:rFonts w:ascii="Garamond" w:hAnsi="Garamond" w:cstheme="majorHAnsi"/>
        </w:rPr>
        <w:t xml:space="preserve">knowingly </w:t>
      </w:r>
      <w:r w:rsidRPr="00321A1E">
        <w:rPr>
          <w:rFonts w:ascii="Garamond" w:hAnsi="Garamond" w:cstheme="majorHAnsi"/>
        </w:rPr>
        <w:t xml:space="preserve">provided valuable business consulting services, continuing medical education, and other </w:t>
      </w:r>
      <w:r w:rsidR="00D77D45" w:rsidRPr="00321A1E">
        <w:rPr>
          <w:rFonts w:ascii="Garamond" w:hAnsi="Garamond" w:cstheme="majorHAnsi"/>
        </w:rPr>
        <w:t>valuable</w:t>
      </w:r>
      <w:r w:rsidRPr="00321A1E">
        <w:rPr>
          <w:rFonts w:ascii="Garamond" w:hAnsi="Garamond" w:cstheme="majorHAnsi"/>
        </w:rPr>
        <w:t xml:space="preserve"> services to eye care </w:t>
      </w:r>
      <w:r w:rsidR="00D77D45" w:rsidRPr="00321A1E">
        <w:rPr>
          <w:rFonts w:ascii="Garamond" w:hAnsi="Garamond" w:cstheme="majorHAnsi"/>
        </w:rPr>
        <w:t>providers</w:t>
      </w:r>
      <w:r w:rsidRPr="00321A1E">
        <w:rPr>
          <w:rFonts w:ascii="Garamond" w:hAnsi="Garamond" w:cstheme="majorHAnsi"/>
        </w:rPr>
        <w:t xml:space="preserve"> </w:t>
      </w:r>
      <w:r w:rsidR="000A12BC">
        <w:rPr>
          <w:rFonts w:ascii="Garamond" w:hAnsi="Garamond" w:cstheme="majorHAnsi"/>
        </w:rPr>
        <w:t xml:space="preserve">throughout the United States </w:t>
      </w:r>
      <w:r w:rsidRPr="00321A1E">
        <w:rPr>
          <w:rFonts w:ascii="Garamond" w:hAnsi="Garamond" w:cstheme="majorHAnsi"/>
        </w:rPr>
        <w:t xml:space="preserve">who enrolled in Allergan's proprietary </w:t>
      </w:r>
      <w:r w:rsidR="000A12BC">
        <w:rPr>
          <w:rFonts w:ascii="Garamond" w:hAnsi="Garamond" w:cstheme="majorHAnsi"/>
        </w:rPr>
        <w:t>“</w:t>
      </w:r>
      <w:r w:rsidRPr="00321A1E">
        <w:rPr>
          <w:rFonts w:ascii="Garamond" w:hAnsi="Garamond" w:cstheme="majorHAnsi"/>
        </w:rPr>
        <w:t>Allergan Access</w:t>
      </w:r>
      <w:r w:rsidR="000A12BC">
        <w:rPr>
          <w:rFonts w:ascii="Garamond" w:hAnsi="Garamond" w:cstheme="majorHAnsi"/>
        </w:rPr>
        <w:t>”</w:t>
      </w:r>
      <w:r w:rsidRPr="00321A1E">
        <w:rPr>
          <w:rFonts w:ascii="Garamond" w:hAnsi="Garamond" w:cstheme="majorHAnsi"/>
        </w:rPr>
        <w:t xml:space="preserve"> program. </w:t>
      </w:r>
      <w:r w:rsidR="00321A1E">
        <w:rPr>
          <w:rFonts w:ascii="Garamond" w:hAnsi="Garamond" w:cstheme="majorHAnsi"/>
        </w:rPr>
        <w:t xml:space="preserve">The primary purpose for providing </w:t>
      </w:r>
      <w:r w:rsidRPr="00321A1E">
        <w:rPr>
          <w:rFonts w:ascii="Garamond" w:hAnsi="Garamond" w:cstheme="majorHAnsi"/>
        </w:rPr>
        <w:t xml:space="preserve">these </w:t>
      </w:r>
      <w:r w:rsidR="000A12BC">
        <w:rPr>
          <w:rFonts w:ascii="Garamond" w:hAnsi="Garamond" w:cstheme="majorHAnsi"/>
        </w:rPr>
        <w:t xml:space="preserve">valuable </w:t>
      </w:r>
      <w:r w:rsidRPr="00321A1E">
        <w:rPr>
          <w:rFonts w:ascii="Garamond" w:hAnsi="Garamond" w:cstheme="majorHAnsi"/>
        </w:rPr>
        <w:t xml:space="preserve">services was to induce doctors to write prescriptions for Allergan's eye care products, </w:t>
      </w:r>
      <w:r w:rsidR="00321A1E">
        <w:rPr>
          <w:rFonts w:ascii="Garamond" w:hAnsi="Garamond" w:cstheme="majorHAnsi"/>
        </w:rPr>
        <w:t xml:space="preserve">many </w:t>
      </w:r>
      <w:r w:rsidR="000A12BC">
        <w:rPr>
          <w:rFonts w:ascii="Garamond" w:hAnsi="Garamond" w:cstheme="majorHAnsi"/>
        </w:rPr>
        <w:t>of which had less expensive treatment</w:t>
      </w:r>
      <w:r w:rsidRPr="00321A1E">
        <w:rPr>
          <w:rFonts w:ascii="Garamond" w:hAnsi="Garamond" w:cstheme="majorHAnsi"/>
        </w:rPr>
        <w:t xml:space="preserve"> </w:t>
      </w:r>
      <w:r w:rsidR="000A12BC">
        <w:rPr>
          <w:rFonts w:ascii="Garamond" w:hAnsi="Garamond" w:cstheme="majorHAnsi"/>
        </w:rPr>
        <w:t>alternatives</w:t>
      </w:r>
      <w:r w:rsidRPr="00321A1E">
        <w:rPr>
          <w:rFonts w:ascii="Garamond" w:hAnsi="Garamond" w:cstheme="majorHAnsi"/>
        </w:rPr>
        <w:t>.</w:t>
      </w:r>
    </w:p>
    <w:p w:rsidR="00F7370D" w:rsidRDefault="00F7370D" w:rsidP="00447907">
      <w:pPr>
        <w:pStyle w:val="NormalWeb"/>
        <w:spacing w:before="0" w:beforeAutospacing="0" w:after="0" w:afterAutospacing="0"/>
        <w:jc w:val="both"/>
        <w:rPr>
          <w:rFonts w:ascii="Garamond" w:hAnsi="Garamond" w:cstheme="majorHAnsi"/>
        </w:rPr>
      </w:pPr>
    </w:p>
    <w:p w:rsidR="00360314" w:rsidRPr="00367483" w:rsidRDefault="00360314" w:rsidP="00447907">
      <w:pPr>
        <w:pStyle w:val="NormalWeb"/>
        <w:spacing w:before="0" w:beforeAutospacing="0" w:after="0" w:afterAutospacing="0"/>
        <w:jc w:val="both"/>
        <w:rPr>
          <w:rFonts w:ascii="Garamond" w:hAnsi="Garamond" w:cstheme="majorHAnsi"/>
        </w:rPr>
      </w:pPr>
      <w:r w:rsidRPr="00367483">
        <w:rPr>
          <w:rFonts w:ascii="Garamond" w:hAnsi="Garamond" w:cstheme="majorHAnsi"/>
        </w:rPr>
        <w:t>"</w:t>
      </w:r>
      <w:r w:rsidR="00367483" w:rsidRPr="00321A1E">
        <w:rPr>
          <w:rFonts w:ascii="Garamond" w:hAnsi="Garamond" w:cstheme="majorHAnsi"/>
        </w:rPr>
        <w:t xml:space="preserve">We are very proud to represent two prominent </w:t>
      </w:r>
      <w:r w:rsidR="00367483">
        <w:rPr>
          <w:rFonts w:ascii="Garamond" w:hAnsi="Garamond" w:cstheme="majorHAnsi"/>
        </w:rPr>
        <w:t xml:space="preserve">and highly credentialed </w:t>
      </w:r>
      <w:r w:rsidR="00367483" w:rsidRPr="00321A1E">
        <w:rPr>
          <w:rFonts w:ascii="Garamond" w:hAnsi="Garamond" w:cstheme="majorHAnsi"/>
        </w:rPr>
        <w:t>ophthalmologists</w:t>
      </w:r>
      <w:r w:rsidR="00367483">
        <w:rPr>
          <w:rFonts w:ascii="Garamond" w:hAnsi="Garamond" w:cstheme="majorHAnsi"/>
        </w:rPr>
        <w:t>,</w:t>
      </w:r>
      <w:r w:rsidR="00367483" w:rsidRPr="00321A1E">
        <w:rPr>
          <w:rFonts w:ascii="Garamond" w:hAnsi="Garamond" w:cstheme="majorHAnsi"/>
        </w:rPr>
        <w:t xml:space="preserve"> who had the integri</w:t>
      </w:r>
      <w:r w:rsidR="00367483">
        <w:rPr>
          <w:rFonts w:ascii="Garamond" w:hAnsi="Garamond" w:cstheme="majorHAnsi"/>
        </w:rPr>
        <w:t xml:space="preserve">ty and courage to come forward.  Their efforts have </w:t>
      </w:r>
      <w:r w:rsidR="00367483" w:rsidRPr="00321A1E">
        <w:rPr>
          <w:rFonts w:ascii="Garamond" w:hAnsi="Garamond" w:cstheme="majorHAnsi"/>
        </w:rPr>
        <w:t>saved American taxpayers many millions of dollars by putting a stop to Allergan's scheme"</w:t>
      </w:r>
      <w:r w:rsidR="00367483">
        <w:rPr>
          <w:rFonts w:ascii="Garamond" w:hAnsi="Garamond" w:cstheme="majorHAnsi"/>
        </w:rPr>
        <w:t xml:space="preserve"> </w:t>
      </w:r>
      <w:r w:rsidRPr="00367483">
        <w:rPr>
          <w:rFonts w:ascii="Garamond" w:hAnsi="Garamond" w:cstheme="majorHAnsi"/>
        </w:rPr>
        <w:t xml:space="preserve">said Marc </w:t>
      </w:r>
      <w:r w:rsidR="00773374">
        <w:rPr>
          <w:rFonts w:ascii="Garamond" w:hAnsi="Garamond" w:cstheme="majorHAnsi"/>
        </w:rPr>
        <w:t xml:space="preserve">S. </w:t>
      </w:r>
      <w:r w:rsidRPr="00367483">
        <w:rPr>
          <w:rFonts w:ascii="Garamond" w:hAnsi="Garamond" w:cstheme="majorHAnsi"/>
        </w:rPr>
        <w:t>Raspanti, a principal at Pietragallo Gordon</w:t>
      </w:r>
      <w:r w:rsidR="009B672A" w:rsidRPr="00367483">
        <w:rPr>
          <w:rFonts w:ascii="Garamond" w:hAnsi="Garamond" w:cstheme="majorHAnsi"/>
        </w:rPr>
        <w:t xml:space="preserve"> Alfano Bosick &amp; Raspanti</w:t>
      </w:r>
      <w:r w:rsidRPr="00367483">
        <w:rPr>
          <w:rFonts w:ascii="Garamond" w:hAnsi="Garamond" w:cstheme="majorHAnsi"/>
        </w:rPr>
        <w:t>.</w:t>
      </w:r>
    </w:p>
    <w:p w:rsidR="00360314" w:rsidRPr="00321A1E" w:rsidRDefault="00360314" w:rsidP="00447907">
      <w:pPr>
        <w:pStyle w:val="NormalWeb"/>
        <w:spacing w:before="0" w:beforeAutospacing="0" w:after="0" w:afterAutospacing="0"/>
        <w:jc w:val="both"/>
        <w:rPr>
          <w:rFonts w:ascii="Garamond" w:hAnsi="Garamond" w:cstheme="majorHAnsi"/>
        </w:rPr>
      </w:pPr>
    </w:p>
    <w:p w:rsidR="009B672A" w:rsidRDefault="00367483" w:rsidP="00447907">
      <w:pPr>
        <w:pStyle w:val="NormalWeb"/>
        <w:spacing w:before="0" w:beforeAutospacing="0" w:after="0" w:afterAutospacing="0"/>
        <w:jc w:val="both"/>
        <w:rPr>
          <w:rFonts w:ascii="Garamond" w:hAnsi="Garamond" w:cstheme="majorHAnsi"/>
        </w:rPr>
      </w:pPr>
      <w:r>
        <w:rPr>
          <w:rFonts w:ascii="Garamond" w:hAnsi="Garamond"/>
        </w:rPr>
        <w:t>“</w:t>
      </w:r>
      <w:r w:rsidRPr="00367483">
        <w:rPr>
          <w:rFonts w:ascii="Garamond" w:hAnsi="Garamond"/>
        </w:rPr>
        <w:t>Patients deserve to know that their medical professional is making decisions based on their best interests and not because a drug company is offering incentives to steer patients to specific drugs</w:t>
      </w:r>
      <w:r w:rsidR="00431F1E" w:rsidRPr="00321A1E">
        <w:rPr>
          <w:rFonts w:ascii="Garamond" w:hAnsi="Garamond" w:cstheme="majorHAnsi"/>
        </w:rPr>
        <w:t>"</w:t>
      </w:r>
      <w:r w:rsidR="00360314" w:rsidRPr="00321A1E">
        <w:rPr>
          <w:rFonts w:ascii="Garamond" w:hAnsi="Garamond" w:cstheme="majorHAnsi"/>
        </w:rPr>
        <w:t xml:space="preserve"> </w:t>
      </w:r>
      <w:r w:rsidR="00681FFF" w:rsidRPr="00321A1E">
        <w:rPr>
          <w:rFonts w:ascii="Garamond" w:hAnsi="Garamond" w:cstheme="majorHAnsi"/>
        </w:rPr>
        <w:t>said</w:t>
      </w:r>
      <w:r w:rsidR="00360314" w:rsidRPr="00321A1E">
        <w:rPr>
          <w:rFonts w:ascii="Garamond" w:hAnsi="Garamond" w:cstheme="majorHAnsi"/>
        </w:rPr>
        <w:t xml:space="preserve"> David Chizewer, a principa</w:t>
      </w:r>
      <w:r w:rsidR="009B672A">
        <w:rPr>
          <w:rFonts w:ascii="Garamond" w:hAnsi="Garamond" w:cstheme="majorHAnsi"/>
        </w:rPr>
        <w:t>l at</w:t>
      </w:r>
      <w:r w:rsidR="00321A1E">
        <w:rPr>
          <w:rFonts w:ascii="Garamond" w:hAnsi="Garamond" w:cstheme="majorHAnsi"/>
        </w:rPr>
        <w:t xml:space="preserve"> </w:t>
      </w:r>
      <w:r w:rsidR="009B672A">
        <w:rPr>
          <w:rFonts w:ascii="Garamond" w:hAnsi="Garamond" w:cstheme="majorHAnsi"/>
        </w:rPr>
        <w:t>Goldberg Kohn</w:t>
      </w:r>
      <w:r w:rsidR="00321A1E">
        <w:rPr>
          <w:rFonts w:ascii="Garamond" w:hAnsi="Garamond" w:cstheme="majorHAnsi"/>
        </w:rPr>
        <w:t xml:space="preserve">. </w:t>
      </w:r>
    </w:p>
    <w:p w:rsidR="009B672A" w:rsidRDefault="009B672A" w:rsidP="00447907">
      <w:pPr>
        <w:pStyle w:val="NormalWeb"/>
        <w:spacing w:before="0" w:beforeAutospacing="0" w:after="0" w:afterAutospacing="0"/>
        <w:jc w:val="both"/>
        <w:rPr>
          <w:rFonts w:ascii="Garamond" w:hAnsi="Garamond" w:cstheme="majorHAnsi"/>
        </w:rPr>
      </w:pPr>
    </w:p>
    <w:p w:rsidR="00321A1E" w:rsidRDefault="009B672A" w:rsidP="00447907">
      <w:pPr>
        <w:pStyle w:val="NormalWeb"/>
        <w:spacing w:before="0" w:beforeAutospacing="0" w:after="0" w:afterAutospacing="0"/>
        <w:jc w:val="both"/>
        <w:rPr>
          <w:rFonts w:ascii="Garamond" w:hAnsi="Garamond" w:cstheme="majorHAnsi"/>
        </w:rPr>
      </w:pPr>
      <w:r>
        <w:rPr>
          <w:rFonts w:ascii="Garamond" w:hAnsi="Garamond" w:cstheme="majorHAnsi"/>
        </w:rPr>
        <w:t xml:space="preserve">The legal team for the two whistleblowers was led by Michael </w:t>
      </w:r>
      <w:r w:rsidR="00773374">
        <w:rPr>
          <w:rFonts w:ascii="Garamond" w:hAnsi="Garamond" w:cstheme="majorHAnsi"/>
        </w:rPr>
        <w:t xml:space="preserve">A. </w:t>
      </w:r>
      <w:r>
        <w:rPr>
          <w:rFonts w:ascii="Garamond" w:hAnsi="Garamond" w:cstheme="majorHAnsi"/>
        </w:rPr>
        <w:t xml:space="preserve">Morse and Pamela </w:t>
      </w:r>
      <w:r w:rsidR="00773374">
        <w:rPr>
          <w:rFonts w:ascii="Garamond" w:hAnsi="Garamond" w:cstheme="majorHAnsi"/>
        </w:rPr>
        <w:t xml:space="preserve">Coyle </w:t>
      </w:r>
      <w:r>
        <w:rPr>
          <w:rFonts w:ascii="Garamond" w:hAnsi="Garamond" w:cstheme="majorHAnsi"/>
        </w:rPr>
        <w:t xml:space="preserve">Brecht from the Pietragallo firm, and Matthew Organ from the Goldberg Kohn firm.   </w:t>
      </w:r>
    </w:p>
    <w:p w:rsidR="00321A1E" w:rsidRDefault="00321A1E" w:rsidP="00447907">
      <w:pPr>
        <w:pStyle w:val="NormalWeb"/>
        <w:spacing w:before="0" w:beforeAutospacing="0" w:after="0" w:afterAutospacing="0"/>
        <w:jc w:val="both"/>
        <w:rPr>
          <w:rFonts w:ascii="Garamond" w:hAnsi="Garamond" w:cstheme="majorHAnsi"/>
        </w:rPr>
      </w:pPr>
    </w:p>
    <w:p w:rsidR="006A0F5C" w:rsidRDefault="00681FFF" w:rsidP="00447907">
      <w:pPr>
        <w:pStyle w:val="NormalWeb"/>
        <w:spacing w:before="0" w:beforeAutospacing="0" w:after="0" w:afterAutospacing="0"/>
        <w:jc w:val="both"/>
        <w:rPr>
          <w:rFonts w:ascii="Garamond" w:hAnsi="Garamond"/>
        </w:rPr>
      </w:pPr>
      <w:r w:rsidRPr="00321A1E">
        <w:rPr>
          <w:rFonts w:ascii="Garamond" w:hAnsi="Garamond" w:cstheme="majorHAnsi"/>
        </w:rPr>
        <w:t>The government</w:t>
      </w:r>
      <w:r w:rsidR="00431F1E" w:rsidRPr="00321A1E">
        <w:rPr>
          <w:rFonts w:ascii="Garamond" w:hAnsi="Garamond" w:cstheme="majorHAnsi"/>
        </w:rPr>
        <w:t>'</w:t>
      </w:r>
      <w:r w:rsidRPr="00321A1E">
        <w:rPr>
          <w:rFonts w:ascii="Garamond" w:hAnsi="Garamond" w:cstheme="majorHAnsi"/>
        </w:rPr>
        <w:t xml:space="preserve">s legal team </w:t>
      </w:r>
      <w:r w:rsidR="006A0F5C" w:rsidRPr="00321A1E">
        <w:rPr>
          <w:rFonts w:ascii="Garamond" w:hAnsi="Garamond" w:cstheme="majorHAnsi"/>
        </w:rPr>
        <w:t xml:space="preserve">who oversaw the </w:t>
      </w:r>
      <w:r w:rsidR="00773374">
        <w:rPr>
          <w:rFonts w:ascii="Garamond" w:hAnsi="Garamond" w:cstheme="majorHAnsi"/>
        </w:rPr>
        <w:t xml:space="preserve">non-intervened </w:t>
      </w:r>
      <w:r w:rsidR="006A0F5C" w:rsidRPr="00321A1E">
        <w:rPr>
          <w:rFonts w:ascii="Garamond" w:hAnsi="Garamond" w:cstheme="majorHAnsi"/>
        </w:rPr>
        <w:t xml:space="preserve">settlement </w:t>
      </w:r>
      <w:r w:rsidR="00321A1E">
        <w:rPr>
          <w:rFonts w:ascii="Garamond" w:hAnsi="Garamond" w:cstheme="majorHAnsi"/>
        </w:rPr>
        <w:t xml:space="preserve">was led by </w:t>
      </w:r>
      <w:r w:rsidR="00340D61">
        <w:rPr>
          <w:rFonts w:ascii="Garamond" w:hAnsi="Garamond" w:cstheme="majorHAnsi"/>
        </w:rPr>
        <w:t xml:space="preserve">Assistant United States Attorneys </w:t>
      </w:r>
      <w:r w:rsidR="00321A1E">
        <w:rPr>
          <w:rFonts w:ascii="Garamond" w:hAnsi="Garamond" w:cstheme="majorHAnsi"/>
        </w:rPr>
        <w:t>Charlene Keller Fullmer</w:t>
      </w:r>
      <w:r w:rsidR="009B672A">
        <w:rPr>
          <w:rFonts w:ascii="Garamond" w:hAnsi="Garamond" w:cstheme="majorHAnsi"/>
        </w:rPr>
        <w:t xml:space="preserve">, and </w:t>
      </w:r>
      <w:r w:rsidR="005422E0">
        <w:rPr>
          <w:rFonts w:ascii="Garamond" w:hAnsi="Garamond" w:cstheme="majorHAnsi"/>
        </w:rPr>
        <w:t xml:space="preserve">United States </w:t>
      </w:r>
      <w:r w:rsidR="009B672A">
        <w:rPr>
          <w:rFonts w:ascii="Garamond" w:hAnsi="Garamond" w:cstheme="majorHAnsi"/>
        </w:rPr>
        <w:t>Department of Justice Trial Attorney Jennifer Cihon.</w:t>
      </w:r>
      <w:r w:rsidR="00340D61">
        <w:rPr>
          <w:rFonts w:ascii="Garamond" w:hAnsi="Garamond" w:cstheme="majorHAnsi"/>
        </w:rPr>
        <w:t xml:space="preserve">  </w:t>
      </w:r>
      <w:r w:rsidR="006A0F5C" w:rsidRPr="00321A1E">
        <w:rPr>
          <w:rFonts w:ascii="Garamond" w:hAnsi="Garamond" w:cstheme="majorHAnsi"/>
        </w:rPr>
        <w:t xml:space="preserve">Jay Speers, </w:t>
      </w:r>
      <w:r w:rsidR="008B3862">
        <w:rPr>
          <w:rFonts w:ascii="Garamond" w:hAnsi="Garamond" w:cstheme="majorHAnsi"/>
        </w:rPr>
        <w:t xml:space="preserve">Counsel to New York </w:t>
      </w:r>
      <w:r w:rsidR="006A0F5C" w:rsidRPr="00321A1E">
        <w:rPr>
          <w:rFonts w:ascii="Garamond" w:hAnsi="Garamond" w:cstheme="majorHAnsi"/>
        </w:rPr>
        <w:t>Attorney General</w:t>
      </w:r>
      <w:r w:rsidR="006A0F5C" w:rsidRPr="00321A1E">
        <w:rPr>
          <w:rFonts w:ascii="Garamond" w:hAnsi="Garamond"/>
        </w:rPr>
        <w:t xml:space="preserve">, and Robert Patten, a </w:t>
      </w:r>
      <w:r w:rsidR="006A0F5C" w:rsidRPr="00321A1E">
        <w:rPr>
          <w:rFonts w:ascii="Garamond" w:hAnsi="Garamond"/>
        </w:rPr>
        <w:lastRenderedPageBreak/>
        <w:t xml:space="preserve">former Assistant Attorney General for the State of Massachusetts, </w:t>
      </w:r>
      <w:r w:rsidR="00340D61">
        <w:rPr>
          <w:rFonts w:ascii="Garamond" w:hAnsi="Garamond"/>
        </w:rPr>
        <w:t xml:space="preserve">both </w:t>
      </w:r>
      <w:r w:rsidR="006A0F5C" w:rsidRPr="00321A1E">
        <w:rPr>
          <w:rFonts w:ascii="Garamond" w:hAnsi="Garamond"/>
        </w:rPr>
        <w:t xml:space="preserve">played </w:t>
      </w:r>
      <w:r w:rsidR="00340D61">
        <w:rPr>
          <w:rFonts w:ascii="Garamond" w:hAnsi="Garamond"/>
        </w:rPr>
        <w:t xml:space="preserve">an </w:t>
      </w:r>
      <w:r w:rsidR="00321A1E">
        <w:rPr>
          <w:rFonts w:ascii="Garamond" w:hAnsi="Garamond"/>
        </w:rPr>
        <w:t xml:space="preserve">integral </w:t>
      </w:r>
      <w:r w:rsidR="006A0F5C" w:rsidRPr="00321A1E">
        <w:rPr>
          <w:rFonts w:ascii="Garamond" w:hAnsi="Garamond"/>
        </w:rPr>
        <w:t xml:space="preserve">role in investigating the </w:t>
      </w:r>
      <w:r w:rsidR="008B3862">
        <w:rPr>
          <w:rFonts w:ascii="Garamond" w:hAnsi="Garamond"/>
        </w:rPr>
        <w:t xml:space="preserve">whistleblowers’ </w:t>
      </w:r>
      <w:r w:rsidR="009B672A">
        <w:rPr>
          <w:rFonts w:ascii="Garamond" w:hAnsi="Garamond"/>
        </w:rPr>
        <w:t xml:space="preserve">kickback </w:t>
      </w:r>
      <w:r w:rsidR="006A0F5C" w:rsidRPr="00321A1E">
        <w:rPr>
          <w:rFonts w:ascii="Garamond" w:hAnsi="Garamond"/>
        </w:rPr>
        <w:t>allegations against Allergan.</w:t>
      </w:r>
    </w:p>
    <w:p w:rsidR="00321A1E" w:rsidRDefault="00321A1E" w:rsidP="00447907">
      <w:pPr>
        <w:pStyle w:val="NormalWeb"/>
        <w:spacing w:before="0" w:beforeAutospacing="0" w:after="0" w:afterAutospacing="0"/>
        <w:jc w:val="both"/>
        <w:rPr>
          <w:rFonts w:ascii="Garamond" w:hAnsi="Garamond"/>
        </w:rPr>
      </w:pPr>
    </w:p>
    <w:p w:rsidR="00BB7D9A" w:rsidRPr="00321A1E" w:rsidRDefault="00681FFF" w:rsidP="00447907">
      <w:pPr>
        <w:pStyle w:val="NormalWeb"/>
        <w:spacing w:before="0" w:beforeAutospacing="0" w:after="0" w:afterAutospacing="0"/>
        <w:jc w:val="both"/>
        <w:rPr>
          <w:rFonts w:ascii="Garamond" w:hAnsi="Garamond"/>
        </w:rPr>
      </w:pPr>
      <w:r w:rsidRPr="00321A1E">
        <w:rPr>
          <w:rFonts w:ascii="Garamond" w:hAnsi="Garamond"/>
        </w:rPr>
        <w:t xml:space="preserve">The lawsuit is </w:t>
      </w:r>
      <w:r w:rsidRPr="00321A1E">
        <w:rPr>
          <w:rFonts w:ascii="Garamond" w:hAnsi="Garamond"/>
          <w:i/>
        </w:rPr>
        <w:t>United States of America e</w:t>
      </w:r>
      <w:r w:rsidR="006A0F5C" w:rsidRPr="00321A1E">
        <w:rPr>
          <w:rFonts w:ascii="Garamond" w:hAnsi="Garamond"/>
          <w:i/>
        </w:rPr>
        <w:t>x</w:t>
      </w:r>
      <w:r w:rsidRPr="00321A1E">
        <w:rPr>
          <w:rFonts w:ascii="Garamond" w:hAnsi="Garamond"/>
          <w:i/>
        </w:rPr>
        <w:t xml:space="preserve"> rel. </w:t>
      </w:r>
      <w:r w:rsidR="006A0F5C" w:rsidRPr="00321A1E">
        <w:rPr>
          <w:rFonts w:ascii="Garamond" w:hAnsi="Garamond"/>
          <w:i/>
        </w:rPr>
        <w:t xml:space="preserve">Herbert J. </w:t>
      </w:r>
      <w:proofErr w:type="spellStart"/>
      <w:r w:rsidR="006A0F5C" w:rsidRPr="00321A1E">
        <w:rPr>
          <w:rFonts w:ascii="Garamond" w:hAnsi="Garamond"/>
          <w:i/>
        </w:rPr>
        <w:t>Nevyas</w:t>
      </w:r>
      <w:proofErr w:type="spellEnd"/>
      <w:r w:rsidR="006A0F5C" w:rsidRPr="00321A1E">
        <w:rPr>
          <w:rFonts w:ascii="Garamond" w:hAnsi="Garamond"/>
          <w:i/>
        </w:rPr>
        <w:t xml:space="preserve">, M.D. and Anita </w:t>
      </w:r>
      <w:proofErr w:type="spellStart"/>
      <w:r w:rsidR="006A0F5C" w:rsidRPr="00321A1E">
        <w:rPr>
          <w:rFonts w:ascii="Garamond" w:hAnsi="Garamond"/>
          <w:i/>
        </w:rPr>
        <w:t>Nevyas</w:t>
      </w:r>
      <w:proofErr w:type="spellEnd"/>
      <w:r w:rsidR="006A0F5C" w:rsidRPr="00321A1E">
        <w:rPr>
          <w:rFonts w:ascii="Garamond" w:hAnsi="Garamond"/>
          <w:i/>
        </w:rPr>
        <w:t>-Wallace, M.D.</w:t>
      </w:r>
      <w:r w:rsidR="00D022CB">
        <w:rPr>
          <w:rFonts w:ascii="Garamond" w:hAnsi="Garamond"/>
          <w:i/>
        </w:rPr>
        <w:t xml:space="preserve"> v. Allergan, Inc.</w:t>
      </w:r>
      <w:r w:rsidRPr="00321A1E">
        <w:rPr>
          <w:rFonts w:ascii="Garamond" w:hAnsi="Garamond"/>
        </w:rPr>
        <w:t>,</w:t>
      </w:r>
      <w:r w:rsidR="00D022CB">
        <w:rPr>
          <w:rFonts w:ascii="Garamond" w:hAnsi="Garamond"/>
        </w:rPr>
        <w:t xml:space="preserve"> </w:t>
      </w:r>
      <w:r w:rsidRPr="00321A1E">
        <w:rPr>
          <w:rFonts w:ascii="Garamond" w:hAnsi="Garamond"/>
        </w:rPr>
        <w:t>Civil Action No. 0</w:t>
      </w:r>
      <w:r w:rsidR="006A0F5C" w:rsidRPr="00321A1E">
        <w:rPr>
          <w:rFonts w:ascii="Garamond" w:hAnsi="Garamond"/>
        </w:rPr>
        <w:t>9-CV-00432</w:t>
      </w:r>
      <w:r w:rsidRPr="00321A1E">
        <w:rPr>
          <w:rFonts w:ascii="Garamond" w:hAnsi="Garamond"/>
        </w:rPr>
        <w:t xml:space="preserve"> (</w:t>
      </w:r>
      <w:r w:rsidR="006A0F5C" w:rsidRPr="00321A1E">
        <w:rPr>
          <w:rFonts w:ascii="Garamond" w:hAnsi="Garamond"/>
        </w:rPr>
        <w:t>E</w:t>
      </w:r>
      <w:r w:rsidRPr="00321A1E">
        <w:rPr>
          <w:rFonts w:ascii="Garamond" w:hAnsi="Garamond"/>
        </w:rPr>
        <w:t xml:space="preserve">.D. </w:t>
      </w:r>
      <w:r w:rsidR="006A0F5C" w:rsidRPr="00321A1E">
        <w:rPr>
          <w:rFonts w:ascii="Garamond" w:hAnsi="Garamond"/>
        </w:rPr>
        <w:t>Pa.)</w:t>
      </w:r>
      <w:r w:rsidR="00773374">
        <w:rPr>
          <w:rFonts w:ascii="Garamond" w:hAnsi="Garamond"/>
        </w:rPr>
        <w:t xml:space="preserve"> (United States District Court Judge Mark A. Kearney)</w:t>
      </w:r>
      <w:r w:rsidR="006A0F5C" w:rsidRPr="00321A1E">
        <w:rPr>
          <w:rFonts w:ascii="Garamond" w:hAnsi="Garamond"/>
        </w:rPr>
        <w:t>.</w:t>
      </w:r>
    </w:p>
    <w:p w:rsidR="00BB7D9A" w:rsidRPr="00321A1E" w:rsidRDefault="00BB7D9A" w:rsidP="00321A1E">
      <w:pPr>
        <w:pStyle w:val="NormalWeb"/>
        <w:keepNext/>
        <w:spacing w:before="0" w:beforeAutospacing="0" w:after="0" w:afterAutospacing="0"/>
        <w:rPr>
          <w:rFonts w:ascii="Garamond" w:hAnsi="Garamond"/>
        </w:rPr>
      </w:pPr>
    </w:p>
    <w:p w:rsidR="006A0F5C" w:rsidRPr="00321A1E" w:rsidRDefault="006A0F5C" w:rsidP="006A0F5C">
      <w:pPr>
        <w:pStyle w:val="NormalWeb"/>
        <w:spacing w:before="0" w:beforeAutospacing="0" w:after="0" w:afterAutospacing="0"/>
        <w:rPr>
          <w:rFonts w:ascii="Garamond" w:hAnsi="Garamond"/>
          <w:b/>
        </w:rPr>
      </w:pPr>
      <w:r w:rsidRPr="00321A1E">
        <w:rPr>
          <w:rFonts w:ascii="Garamond" w:hAnsi="Garamond"/>
          <w:b/>
        </w:rPr>
        <w:t>About Pietragallo Gordon</w:t>
      </w:r>
      <w:r w:rsidR="00321A1E" w:rsidRPr="00321A1E">
        <w:rPr>
          <w:rFonts w:ascii="Garamond" w:hAnsi="Garamond"/>
          <w:b/>
        </w:rPr>
        <w:t xml:space="preserve"> </w:t>
      </w:r>
      <w:r w:rsidR="00321A1E" w:rsidRPr="00321A1E">
        <w:rPr>
          <w:rFonts w:ascii="Garamond" w:hAnsi="Garamond" w:cstheme="majorHAnsi"/>
          <w:b/>
        </w:rPr>
        <w:t>Alfano Bosick &amp; Raspanti</w:t>
      </w:r>
      <w:r w:rsidRPr="00321A1E">
        <w:rPr>
          <w:rFonts w:ascii="Garamond" w:hAnsi="Garamond"/>
          <w:b/>
        </w:rPr>
        <w:t>'s Whistleblower Practice</w:t>
      </w:r>
    </w:p>
    <w:p w:rsidR="006A0F5C" w:rsidRPr="009B672A" w:rsidRDefault="009B672A" w:rsidP="009B672A">
      <w:pPr>
        <w:pStyle w:val="PlainText"/>
        <w:rPr>
          <w:rFonts w:ascii="Garamond" w:hAnsi="Garamond"/>
          <w:i/>
          <w:szCs w:val="22"/>
        </w:rPr>
      </w:pPr>
      <w:r w:rsidRPr="009B672A">
        <w:rPr>
          <w:rFonts w:ascii="Garamond" w:hAnsi="Garamond"/>
          <w:i/>
          <w:szCs w:val="22"/>
        </w:rPr>
        <w:t>Pietragallo Gordon Alfano Bosick &amp; Raspanti, LLP, is one of the largest and most successful whistleblower law firms in the United States.  Lawyers in the nationwide whistleblower practice group of Pietragallo Gordon Alfano Bosick &amp; Raspa</w:t>
      </w:r>
      <w:r w:rsidR="00773374">
        <w:rPr>
          <w:rFonts w:ascii="Garamond" w:hAnsi="Garamond"/>
          <w:i/>
          <w:szCs w:val="22"/>
        </w:rPr>
        <w:t>nti have served for more than 28</w:t>
      </w:r>
      <w:r w:rsidRPr="009B672A">
        <w:rPr>
          <w:rFonts w:ascii="Garamond" w:hAnsi="Garamond"/>
          <w:i/>
          <w:szCs w:val="22"/>
        </w:rPr>
        <w:t xml:space="preserve"> years as lead counsel in whistleblower cases that have recovered </w:t>
      </w:r>
      <w:r w:rsidR="00367483">
        <w:rPr>
          <w:rFonts w:ascii="Garamond" w:hAnsi="Garamond"/>
          <w:i/>
          <w:szCs w:val="22"/>
        </w:rPr>
        <w:t>nearly $2</w:t>
      </w:r>
      <w:r w:rsidRPr="009B672A">
        <w:rPr>
          <w:rFonts w:ascii="Garamond" w:hAnsi="Garamond"/>
          <w:i/>
          <w:szCs w:val="22"/>
        </w:rPr>
        <w:t xml:space="preserve"> billion for federal and state taxpayers.  For more information on the law firm’s Federal and State False Claims Act practice, see </w:t>
      </w:r>
      <w:hyperlink r:id="rId10" w:history="1">
        <w:r w:rsidR="000A12BC" w:rsidRPr="00C75889">
          <w:rPr>
            <w:rStyle w:val="Hyperlink"/>
            <w:rFonts w:ascii="Garamond" w:hAnsi="Garamond"/>
            <w:i/>
            <w:szCs w:val="22"/>
          </w:rPr>
          <w:t>www.falseclaimsact.com</w:t>
        </w:r>
      </w:hyperlink>
      <w:r w:rsidR="000A12BC">
        <w:rPr>
          <w:rFonts w:ascii="Garamond" w:hAnsi="Garamond"/>
          <w:i/>
          <w:szCs w:val="22"/>
        </w:rPr>
        <w:t xml:space="preserve"> or </w:t>
      </w:r>
      <w:hyperlink r:id="rId11" w:history="1">
        <w:r w:rsidR="000A12BC" w:rsidRPr="00C75889">
          <w:rPr>
            <w:rStyle w:val="Hyperlink"/>
            <w:rFonts w:ascii="Garamond" w:hAnsi="Garamond"/>
            <w:i/>
            <w:szCs w:val="22"/>
          </w:rPr>
          <w:t>www.pietragallo.com</w:t>
        </w:r>
      </w:hyperlink>
      <w:r w:rsidR="000A12BC">
        <w:rPr>
          <w:rFonts w:ascii="Garamond" w:hAnsi="Garamond"/>
          <w:i/>
          <w:szCs w:val="22"/>
        </w:rPr>
        <w:t xml:space="preserve">, or call 215-320-6200. </w:t>
      </w:r>
      <w:r w:rsidR="006A0F5C" w:rsidRPr="009B672A">
        <w:rPr>
          <w:rFonts w:ascii="Garamond" w:hAnsi="Garamond"/>
          <w:i/>
          <w:szCs w:val="22"/>
        </w:rPr>
        <w:t xml:space="preserve"> </w:t>
      </w:r>
    </w:p>
    <w:p w:rsidR="006A0F5C" w:rsidRPr="00321A1E" w:rsidRDefault="006A0F5C" w:rsidP="00431F1E">
      <w:pPr>
        <w:pStyle w:val="NormalWeb"/>
        <w:spacing w:before="0" w:beforeAutospacing="0" w:after="0" w:afterAutospacing="0"/>
        <w:rPr>
          <w:rFonts w:ascii="Garamond" w:hAnsi="Garamond"/>
        </w:rPr>
      </w:pPr>
    </w:p>
    <w:p w:rsidR="00BB7D9A" w:rsidRPr="00321A1E" w:rsidRDefault="00681FFF" w:rsidP="00431F1E">
      <w:pPr>
        <w:widowControl w:val="0"/>
        <w:autoSpaceDE w:val="0"/>
        <w:autoSpaceDN w:val="0"/>
        <w:adjustRightInd w:val="0"/>
        <w:spacing w:before="0" w:beforeAutospacing="0" w:after="0" w:afterAutospacing="0"/>
        <w:jc w:val="both"/>
        <w:rPr>
          <w:rFonts w:ascii="Garamond" w:hAnsi="Garamond" w:cstheme="minorHAnsi"/>
        </w:rPr>
      </w:pPr>
      <w:r w:rsidRPr="00321A1E">
        <w:rPr>
          <w:rFonts w:ascii="Garamond" w:hAnsi="Garamond" w:cstheme="minorHAnsi"/>
          <w:b/>
          <w:bCs/>
        </w:rPr>
        <w:t>About Goldberg Kohn</w:t>
      </w:r>
      <w:r w:rsidR="006A0F5C" w:rsidRPr="00321A1E">
        <w:rPr>
          <w:rFonts w:ascii="Garamond" w:hAnsi="Garamond" w:cstheme="minorHAnsi"/>
          <w:b/>
          <w:bCs/>
        </w:rPr>
        <w:t>'s Whistleblower Practice</w:t>
      </w:r>
    </w:p>
    <w:p w:rsidR="006A0F5C" w:rsidRPr="00321A1E" w:rsidRDefault="006A0F5C" w:rsidP="00431F1E">
      <w:pPr>
        <w:pStyle w:val="NormalWeb"/>
        <w:spacing w:before="0" w:beforeAutospacing="0" w:after="0" w:afterAutospacing="0"/>
        <w:rPr>
          <w:rFonts w:ascii="Garamond" w:hAnsi="Garamond"/>
          <w:i/>
        </w:rPr>
      </w:pPr>
      <w:r w:rsidRPr="00321A1E">
        <w:rPr>
          <w:rFonts w:ascii="Garamond" w:hAnsi="Garamond"/>
          <w:i/>
        </w:rPr>
        <w:t>Serving clients nationwide, Goldberg Kohn's whistleblower</w:t>
      </w:r>
      <w:r w:rsidR="00D77D45" w:rsidRPr="00321A1E">
        <w:rPr>
          <w:rFonts w:ascii="Garamond" w:hAnsi="Garamond"/>
          <w:i/>
        </w:rPr>
        <w:t xml:space="preserve"> attorneys (</w:t>
      </w:r>
      <w:hyperlink r:id="rId12" w:history="1">
        <w:r w:rsidR="00C15BD4" w:rsidRPr="001A151B">
          <w:rPr>
            <w:rStyle w:val="Hyperlink"/>
            <w:rFonts w:ascii="Garamond" w:hAnsi="Garamond"/>
            <w:i/>
          </w:rPr>
          <w:t>www.whistleblowersattorneys.com</w:t>
        </w:r>
      </w:hyperlink>
      <w:r w:rsidR="00D77D45" w:rsidRPr="00321A1E">
        <w:rPr>
          <w:rFonts w:ascii="Garamond" w:hAnsi="Garamond"/>
          <w:i/>
        </w:rPr>
        <w:t>) are committed to helping fight fraud against the government. They have recovered more than $500 million on behalf of the government, helping clients bring successful lawsuits against companies that commit fraud by utilizing a growing number of federal, state and local laws</w:t>
      </w:r>
      <w:r w:rsidR="00321A1E" w:rsidRPr="00321A1E">
        <w:rPr>
          <w:rFonts w:ascii="Garamond" w:hAnsi="Garamond" w:cstheme="majorHAnsi"/>
        </w:rPr>
        <w:t>—</w:t>
      </w:r>
      <w:r w:rsidR="00D77D45" w:rsidRPr="00321A1E">
        <w:rPr>
          <w:rFonts w:ascii="Garamond" w:hAnsi="Garamond"/>
          <w:i/>
        </w:rPr>
        <w:t>including the False Claims Act</w:t>
      </w:r>
      <w:r w:rsidR="00321A1E" w:rsidRPr="00321A1E">
        <w:rPr>
          <w:rFonts w:ascii="Garamond" w:hAnsi="Garamond" w:cstheme="majorHAnsi"/>
        </w:rPr>
        <w:t>—</w:t>
      </w:r>
      <w:r w:rsidR="00D77D45" w:rsidRPr="00321A1E">
        <w:rPr>
          <w:rFonts w:ascii="Garamond" w:hAnsi="Garamond"/>
          <w:i/>
        </w:rPr>
        <w:t>designed to encourage people with knowledge of fraud against the government to come forward. These whistleblower laws often provide a financial reward and a level of protection to those who do.</w:t>
      </w:r>
    </w:p>
    <w:p w:rsidR="00D77D45" w:rsidRPr="00321A1E" w:rsidRDefault="00D77D45" w:rsidP="00431F1E">
      <w:pPr>
        <w:pStyle w:val="NormalWeb"/>
        <w:spacing w:before="0" w:beforeAutospacing="0" w:after="0" w:afterAutospacing="0"/>
        <w:rPr>
          <w:rFonts w:ascii="Garamond" w:hAnsi="Garamond"/>
          <w:i/>
        </w:rPr>
      </w:pPr>
    </w:p>
    <w:p w:rsidR="00D77D45" w:rsidRDefault="00D77D45" w:rsidP="00431F1E">
      <w:pPr>
        <w:pStyle w:val="NormalWeb"/>
        <w:spacing w:before="0" w:beforeAutospacing="0" w:after="0" w:afterAutospacing="0"/>
        <w:rPr>
          <w:rStyle w:val="Hyperlink"/>
          <w:rFonts w:ascii="Garamond" w:hAnsi="Garamond"/>
          <w:i/>
        </w:rPr>
      </w:pPr>
      <w:r w:rsidRPr="00321A1E">
        <w:rPr>
          <w:rFonts w:ascii="Garamond" w:hAnsi="Garamond"/>
          <w:i/>
        </w:rPr>
        <w:t xml:space="preserve">Goldberg Kohn can help whistleblowers make use of these laws to stop fraud, maximize their rewards for coming forward, and protect them throughout the process. The firm has the experience, sophistication and resources required to take on even the largest corporate defendants and will fight for clients all the way to the finish line. Goldberg Kohn can be contacted at 312-863-7222 or </w:t>
      </w:r>
      <w:hyperlink r:id="rId13" w:history="1">
        <w:r w:rsidRPr="00321A1E">
          <w:rPr>
            <w:rStyle w:val="Hyperlink"/>
            <w:rFonts w:ascii="Garamond" w:hAnsi="Garamond"/>
            <w:i/>
          </w:rPr>
          <w:t>whistle@goldbergkohn.com</w:t>
        </w:r>
      </w:hyperlink>
    </w:p>
    <w:p w:rsidR="009B672A" w:rsidRDefault="009B672A" w:rsidP="00431F1E">
      <w:pPr>
        <w:pStyle w:val="NormalWeb"/>
        <w:spacing w:before="0" w:beforeAutospacing="0" w:after="0" w:afterAutospacing="0"/>
        <w:rPr>
          <w:rStyle w:val="Hyperlink"/>
          <w:rFonts w:ascii="Garamond" w:hAnsi="Garamond"/>
          <w:i/>
        </w:rPr>
      </w:pPr>
    </w:p>
    <w:p w:rsidR="009B672A" w:rsidRDefault="009B672A" w:rsidP="00431F1E">
      <w:pPr>
        <w:pStyle w:val="NormalWeb"/>
        <w:spacing w:before="0" w:beforeAutospacing="0" w:after="0" w:afterAutospacing="0"/>
        <w:rPr>
          <w:rStyle w:val="Hyperlink"/>
          <w:rFonts w:ascii="Garamond" w:hAnsi="Garamond"/>
          <w:i/>
        </w:rPr>
      </w:pPr>
    </w:p>
    <w:p w:rsidR="009B672A" w:rsidRPr="00321A1E" w:rsidRDefault="009B672A" w:rsidP="00431F1E">
      <w:pPr>
        <w:pStyle w:val="NormalWeb"/>
        <w:spacing w:before="0" w:beforeAutospacing="0" w:after="0" w:afterAutospacing="0"/>
        <w:rPr>
          <w:rFonts w:ascii="Garamond" w:hAnsi="Garamond"/>
          <w:i/>
        </w:rPr>
      </w:pPr>
    </w:p>
    <w:sectPr w:rsidR="009B672A" w:rsidRPr="00321A1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81C" w:rsidRDefault="0051181C">
      <w:pPr>
        <w:spacing w:before="0" w:after="0"/>
      </w:pPr>
      <w:r>
        <w:separator/>
      </w:r>
    </w:p>
  </w:endnote>
  <w:endnote w:type="continuationSeparator" w:id="0">
    <w:p w:rsidR="0051181C" w:rsidRDefault="0051181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205" w:rsidRDefault="005622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D9A" w:rsidRDefault="00FA31F9">
    <w:pPr>
      <w:pStyle w:val="Footer"/>
      <w:jc w:val="center"/>
    </w:pPr>
    <w:sdt>
      <w:sdtPr>
        <w:id w:val="630364014"/>
        <w:docPartObj>
          <w:docPartGallery w:val="Page Numbers (Bottom of Page)"/>
          <w:docPartUnique/>
        </w:docPartObj>
      </w:sdtPr>
      <w:sdtEndPr>
        <w:rPr>
          <w:noProof/>
        </w:rPr>
      </w:sdtEndPr>
      <w:sdtContent>
        <w:r w:rsidR="00681FFF">
          <w:fldChar w:fldCharType="begin"/>
        </w:r>
        <w:r w:rsidR="00681FFF">
          <w:instrText xml:space="preserve"> PAGE   \* MERGEFORMAT </w:instrText>
        </w:r>
        <w:r w:rsidR="00681FFF">
          <w:fldChar w:fldCharType="separate"/>
        </w:r>
        <w:r>
          <w:rPr>
            <w:noProof/>
          </w:rPr>
          <w:t>1</w:t>
        </w:r>
        <w:r w:rsidR="00681FFF">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205" w:rsidRDefault="005622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81C" w:rsidRDefault="0051181C">
      <w:pPr>
        <w:spacing w:before="0" w:after="0"/>
      </w:pPr>
      <w:r>
        <w:separator/>
      </w:r>
    </w:p>
  </w:footnote>
  <w:footnote w:type="continuationSeparator" w:id="0">
    <w:p w:rsidR="0051181C" w:rsidRDefault="0051181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205" w:rsidRDefault="005622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205" w:rsidRDefault="005622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205" w:rsidRDefault="005622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0434E"/>
    <w:multiLevelType w:val="hybridMultilevel"/>
    <w:tmpl w:val="6D1C6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EE4BEC"/>
    <w:multiLevelType w:val="hybridMultilevel"/>
    <w:tmpl w:val="DF9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son Milch">
    <w15:presenceInfo w15:providerId="Windows Live" w15:userId="7a3fb7dce77c80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2F7921B0-FCAE-4DC0-AF0B-EE66BF3D099E}"/>
  </w:docVars>
  <w:rsids>
    <w:rsidRoot w:val="00BB7D9A"/>
    <w:rsid w:val="00041FF3"/>
    <w:rsid w:val="000A12BC"/>
    <w:rsid w:val="000C362C"/>
    <w:rsid w:val="000F7442"/>
    <w:rsid w:val="0012472F"/>
    <w:rsid w:val="00313326"/>
    <w:rsid w:val="00321A1E"/>
    <w:rsid w:val="00340D61"/>
    <w:rsid w:val="00360314"/>
    <w:rsid w:val="00367483"/>
    <w:rsid w:val="004028D5"/>
    <w:rsid w:val="00431F1E"/>
    <w:rsid w:val="00447907"/>
    <w:rsid w:val="004A1255"/>
    <w:rsid w:val="004D28FE"/>
    <w:rsid w:val="0051181C"/>
    <w:rsid w:val="005422E0"/>
    <w:rsid w:val="00562205"/>
    <w:rsid w:val="005F40D2"/>
    <w:rsid w:val="00681FFF"/>
    <w:rsid w:val="006A0F5C"/>
    <w:rsid w:val="006C6BE7"/>
    <w:rsid w:val="00773374"/>
    <w:rsid w:val="007A532C"/>
    <w:rsid w:val="00814127"/>
    <w:rsid w:val="008B3862"/>
    <w:rsid w:val="009A170C"/>
    <w:rsid w:val="009B672A"/>
    <w:rsid w:val="00A30E11"/>
    <w:rsid w:val="00A87ADC"/>
    <w:rsid w:val="00AF4268"/>
    <w:rsid w:val="00B02D2E"/>
    <w:rsid w:val="00BB7D9A"/>
    <w:rsid w:val="00C15BD4"/>
    <w:rsid w:val="00C2207C"/>
    <w:rsid w:val="00CB4F9C"/>
    <w:rsid w:val="00D022CB"/>
    <w:rsid w:val="00D77D45"/>
    <w:rsid w:val="00F22345"/>
    <w:rsid w:val="00F7370D"/>
    <w:rsid w:val="00FA31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00" w:beforeAutospacing="1" w:after="100" w:afterAutospacing="1" w:line="240" w:lineRule="auto"/>
    </w:pPr>
    <w:rPr>
      <w:rFonts w:ascii="Georgia" w:hAnsi="Georgia" w:cs="Times New Roman"/>
      <w:sz w:val="24"/>
      <w:szCs w:val="24"/>
    </w:rPr>
  </w:style>
  <w:style w:type="paragraph" w:styleId="Heading1">
    <w:name w:val="heading 1"/>
    <w:basedOn w:val="Normal"/>
    <w:next w:val="Normal"/>
    <w:link w:val="Heading1Char"/>
    <w:uiPriority w:val="9"/>
    <w:qFormat/>
    <w:pPr>
      <w:keepNext/>
      <w:keepLines/>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0" w:beforeAutospacing="0" w:after="200" w:afterAutospacing="0" w:line="276" w:lineRule="auto"/>
      <w:outlineLvl w:val="1"/>
    </w:pPr>
    <w:rPr>
      <w:rFonts w:eastAsiaTheme="majorEastAsia" w:cstheme="majorBidi"/>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Georgia" w:eastAsiaTheme="majorEastAsia" w:hAnsi="Georgia" w:cstheme="majorBidi"/>
      <w:b/>
      <w:bCs/>
      <w:color w:val="4F81BD" w:themeColor="accent1"/>
      <w:sz w:val="24"/>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Pr>
      <w:rFonts w:ascii="Times New Roman" w:hAnsi="Times New Roman"/>
    </w:rPr>
  </w:style>
  <w:style w:type="character" w:styleId="Hyperlink">
    <w:name w:val="Hyperlink"/>
    <w:basedOn w:val="DefaultParagraphFont"/>
    <w:uiPriority w:val="99"/>
    <w:unhideWhenUsed/>
    <w:rPr>
      <w:color w:val="0000FF"/>
      <w:u w:val="single"/>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rPr>
      <w:rFonts w:ascii="Georgia" w:hAnsi="Georgia" w:cs="Times New Roman"/>
      <w:sz w:val="24"/>
      <w:szCs w:val="24"/>
    </w:rPr>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rPr>
      <w:rFonts w:ascii="Georgia" w:hAnsi="Georgia" w:cs="Times New Roman"/>
      <w:sz w:val="24"/>
      <w:szCs w:val="24"/>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PlainText">
    <w:name w:val="Plain Text"/>
    <w:basedOn w:val="Normal"/>
    <w:link w:val="PlainTextChar"/>
    <w:uiPriority w:val="99"/>
    <w:unhideWhenUsed/>
    <w:pPr>
      <w:spacing w:before="0" w:beforeAutospacing="0" w:after="0" w:afterAutospacing="0"/>
    </w:pPr>
    <w:rPr>
      <w:rFonts w:ascii="Calibri" w:hAnsi="Calibri"/>
      <w:sz w:val="22"/>
      <w:szCs w:val="21"/>
    </w:rPr>
  </w:style>
  <w:style w:type="character" w:customStyle="1" w:styleId="PlainTextChar">
    <w:name w:val="Plain Text Char"/>
    <w:basedOn w:val="DefaultParagraphFont"/>
    <w:link w:val="PlainText"/>
    <w:uiPriority w:val="99"/>
    <w:rPr>
      <w:rFonts w:ascii="Calibri" w:hAnsi="Calibri" w:cs="Times New Roman"/>
      <w:szCs w:val="21"/>
    </w:r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Georgia" w:hAnsi="Georgia" w:cs="Times New Roman"/>
      <w:sz w:val="24"/>
      <w:szCs w:val="24"/>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rFonts w:ascii="Georgia" w:hAnsi="Georgia" w:cs="Times New Roman"/>
      <w:b/>
      <w:bCs/>
      <w:sz w:val="20"/>
      <w:szCs w:val="20"/>
    </w:rPr>
  </w:style>
  <w:style w:type="character" w:styleId="FollowedHyperlink">
    <w:name w:val="FollowedHyperlink"/>
    <w:basedOn w:val="DefaultParagraphFont"/>
    <w:uiPriority w:val="99"/>
    <w:semiHidden/>
    <w:unhideWhenUsed/>
    <w:rsid w:val="00C15BD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00" w:beforeAutospacing="1" w:after="100" w:afterAutospacing="1" w:line="240" w:lineRule="auto"/>
    </w:pPr>
    <w:rPr>
      <w:rFonts w:ascii="Georgia" w:hAnsi="Georgia" w:cs="Times New Roman"/>
      <w:sz w:val="24"/>
      <w:szCs w:val="24"/>
    </w:rPr>
  </w:style>
  <w:style w:type="paragraph" w:styleId="Heading1">
    <w:name w:val="heading 1"/>
    <w:basedOn w:val="Normal"/>
    <w:next w:val="Normal"/>
    <w:link w:val="Heading1Char"/>
    <w:uiPriority w:val="9"/>
    <w:qFormat/>
    <w:pPr>
      <w:keepNext/>
      <w:keepLines/>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0" w:beforeAutospacing="0" w:after="200" w:afterAutospacing="0" w:line="276" w:lineRule="auto"/>
      <w:outlineLvl w:val="1"/>
    </w:pPr>
    <w:rPr>
      <w:rFonts w:eastAsiaTheme="majorEastAsia" w:cstheme="majorBidi"/>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Georgia" w:eastAsiaTheme="majorEastAsia" w:hAnsi="Georgia" w:cstheme="majorBidi"/>
      <w:b/>
      <w:bCs/>
      <w:color w:val="4F81BD" w:themeColor="accent1"/>
      <w:sz w:val="24"/>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Pr>
      <w:rFonts w:ascii="Times New Roman" w:hAnsi="Times New Roman"/>
    </w:rPr>
  </w:style>
  <w:style w:type="character" w:styleId="Hyperlink">
    <w:name w:val="Hyperlink"/>
    <w:basedOn w:val="DefaultParagraphFont"/>
    <w:uiPriority w:val="99"/>
    <w:unhideWhenUsed/>
    <w:rPr>
      <w:color w:val="0000FF"/>
      <w:u w:val="single"/>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rPr>
      <w:rFonts w:ascii="Georgia" w:hAnsi="Georgia" w:cs="Times New Roman"/>
      <w:sz w:val="24"/>
      <w:szCs w:val="24"/>
    </w:rPr>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rPr>
      <w:rFonts w:ascii="Georgia" w:hAnsi="Georgia" w:cs="Times New Roman"/>
      <w:sz w:val="24"/>
      <w:szCs w:val="24"/>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PlainText">
    <w:name w:val="Plain Text"/>
    <w:basedOn w:val="Normal"/>
    <w:link w:val="PlainTextChar"/>
    <w:uiPriority w:val="99"/>
    <w:unhideWhenUsed/>
    <w:pPr>
      <w:spacing w:before="0" w:beforeAutospacing="0" w:after="0" w:afterAutospacing="0"/>
    </w:pPr>
    <w:rPr>
      <w:rFonts w:ascii="Calibri" w:hAnsi="Calibri"/>
      <w:sz w:val="22"/>
      <w:szCs w:val="21"/>
    </w:rPr>
  </w:style>
  <w:style w:type="character" w:customStyle="1" w:styleId="PlainTextChar">
    <w:name w:val="Plain Text Char"/>
    <w:basedOn w:val="DefaultParagraphFont"/>
    <w:link w:val="PlainText"/>
    <w:uiPriority w:val="99"/>
    <w:rPr>
      <w:rFonts w:ascii="Calibri" w:hAnsi="Calibri" w:cs="Times New Roman"/>
      <w:szCs w:val="21"/>
    </w:r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Georgia" w:hAnsi="Georgia" w:cs="Times New Roman"/>
      <w:sz w:val="24"/>
      <w:szCs w:val="24"/>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rFonts w:ascii="Georgia" w:hAnsi="Georgia" w:cs="Times New Roman"/>
      <w:b/>
      <w:bCs/>
      <w:sz w:val="20"/>
      <w:szCs w:val="20"/>
    </w:rPr>
  </w:style>
  <w:style w:type="character" w:styleId="FollowedHyperlink">
    <w:name w:val="FollowedHyperlink"/>
    <w:basedOn w:val="DefaultParagraphFont"/>
    <w:uiPriority w:val="99"/>
    <w:semiHidden/>
    <w:unhideWhenUsed/>
    <w:rsid w:val="00C15B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963410">
      <w:bodyDiv w:val="1"/>
      <w:marLeft w:val="0"/>
      <w:marRight w:val="0"/>
      <w:marTop w:val="0"/>
      <w:marBottom w:val="0"/>
      <w:divBdr>
        <w:top w:val="none" w:sz="0" w:space="0" w:color="auto"/>
        <w:left w:val="none" w:sz="0" w:space="0" w:color="auto"/>
        <w:bottom w:val="none" w:sz="0" w:space="0" w:color="auto"/>
        <w:right w:val="none" w:sz="0" w:space="0" w:color="auto"/>
      </w:divBdr>
    </w:div>
    <w:div w:id="296302329">
      <w:bodyDiv w:val="1"/>
      <w:marLeft w:val="0"/>
      <w:marRight w:val="0"/>
      <w:marTop w:val="0"/>
      <w:marBottom w:val="0"/>
      <w:divBdr>
        <w:top w:val="none" w:sz="0" w:space="0" w:color="auto"/>
        <w:left w:val="none" w:sz="0" w:space="0" w:color="auto"/>
        <w:bottom w:val="none" w:sz="0" w:space="0" w:color="auto"/>
        <w:right w:val="none" w:sz="0" w:space="0" w:color="auto"/>
      </w:divBdr>
    </w:div>
    <w:div w:id="805011075">
      <w:bodyDiv w:val="1"/>
      <w:marLeft w:val="0"/>
      <w:marRight w:val="0"/>
      <w:marTop w:val="0"/>
      <w:marBottom w:val="0"/>
      <w:divBdr>
        <w:top w:val="none" w:sz="0" w:space="0" w:color="auto"/>
        <w:left w:val="none" w:sz="0" w:space="0" w:color="auto"/>
        <w:bottom w:val="none" w:sz="0" w:space="0" w:color="auto"/>
        <w:right w:val="none" w:sz="0" w:space="0" w:color="auto"/>
      </w:divBdr>
    </w:div>
    <w:div w:id="1397778685">
      <w:bodyDiv w:val="1"/>
      <w:marLeft w:val="0"/>
      <w:marRight w:val="0"/>
      <w:marTop w:val="0"/>
      <w:marBottom w:val="0"/>
      <w:divBdr>
        <w:top w:val="none" w:sz="0" w:space="0" w:color="auto"/>
        <w:left w:val="none" w:sz="0" w:space="0" w:color="auto"/>
        <w:bottom w:val="none" w:sz="0" w:space="0" w:color="auto"/>
        <w:right w:val="none" w:sz="0" w:space="0" w:color="auto"/>
      </w:divBdr>
      <w:divsChild>
        <w:div w:id="195434971">
          <w:marLeft w:val="0"/>
          <w:marRight w:val="0"/>
          <w:marTop w:val="0"/>
          <w:marBottom w:val="0"/>
          <w:divBdr>
            <w:top w:val="none" w:sz="0" w:space="0" w:color="auto"/>
            <w:left w:val="none" w:sz="0" w:space="0" w:color="auto"/>
            <w:bottom w:val="none" w:sz="0" w:space="0" w:color="auto"/>
            <w:right w:val="none" w:sz="0" w:space="0" w:color="auto"/>
          </w:divBdr>
        </w:div>
        <w:div w:id="2138714822">
          <w:marLeft w:val="0"/>
          <w:marRight w:val="0"/>
          <w:marTop w:val="0"/>
          <w:marBottom w:val="0"/>
          <w:divBdr>
            <w:top w:val="none" w:sz="0" w:space="0" w:color="auto"/>
            <w:left w:val="none" w:sz="0" w:space="0" w:color="auto"/>
            <w:bottom w:val="none" w:sz="0" w:space="0" w:color="auto"/>
            <w:right w:val="none" w:sz="0" w:space="0" w:color="auto"/>
          </w:divBdr>
        </w:div>
        <w:div w:id="2125079096">
          <w:marLeft w:val="0"/>
          <w:marRight w:val="0"/>
          <w:marTop w:val="0"/>
          <w:marBottom w:val="0"/>
          <w:divBdr>
            <w:top w:val="none" w:sz="0" w:space="0" w:color="auto"/>
            <w:left w:val="none" w:sz="0" w:space="0" w:color="auto"/>
            <w:bottom w:val="none" w:sz="0" w:space="0" w:color="auto"/>
            <w:right w:val="none" w:sz="0" w:space="0" w:color="auto"/>
          </w:divBdr>
          <w:divsChild>
            <w:div w:id="1214385266">
              <w:marLeft w:val="0"/>
              <w:marRight w:val="0"/>
              <w:marTop w:val="0"/>
              <w:marBottom w:val="0"/>
              <w:divBdr>
                <w:top w:val="none" w:sz="0" w:space="0" w:color="auto"/>
                <w:left w:val="none" w:sz="0" w:space="0" w:color="auto"/>
                <w:bottom w:val="none" w:sz="0" w:space="0" w:color="auto"/>
                <w:right w:val="none" w:sz="0" w:space="0" w:color="auto"/>
              </w:divBdr>
              <w:divsChild>
                <w:div w:id="1900945095">
                  <w:marLeft w:val="0"/>
                  <w:marRight w:val="0"/>
                  <w:marTop w:val="0"/>
                  <w:marBottom w:val="0"/>
                  <w:divBdr>
                    <w:top w:val="none" w:sz="0" w:space="0" w:color="auto"/>
                    <w:left w:val="none" w:sz="0" w:space="0" w:color="auto"/>
                    <w:bottom w:val="none" w:sz="0" w:space="0" w:color="auto"/>
                    <w:right w:val="none" w:sz="0" w:space="0" w:color="auto"/>
                  </w:divBdr>
                </w:div>
                <w:div w:id="119769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475824">
      <w:bodyDiv w:val="1"/>
      <w:marLeft w:val="0"/>
      <w:marRight w:val="0"/>
      <w:marTop w:val="0"/>
      <w:marBottom w:val="0"/>
      <w:divBdr>
        <w:top w:val="none" w:sz="0" w:space="0" w:color="auto"/>
        <w:left w:val="none" w:sz="0" w:space="0" w:color="auto"/>
        <w:bottom w:val="none" w:sz="0" w:space="0" w:color="auto"/>
        <w:right w:val="none" w:sz="0" w:space="0" w:color="auto"/>
      </w:divBdr>
      <w:divsChild>
        <w:div w:id="1339114086">
          <w:marLeft w:val="0"/>
          <w:marRight w:val="0"/>
          <w:marTop w:val="0"/>
          <w:marBottom w:val="0"/>
          <w:divBdr>
            <w:top w:val="none" w:sz="0" w:space="0" w:color="auto"/>
            <w:left w:val="none" w:sz="0" w:space="0" w:color="auto"/>
            <w:bottom w:val="none" w:sz="0" w:space="0" w:color="auto"/>
            <w:right w:val="none" w:sz="0" w:space="0" w:color="auto"/>
          </w:divBdr>
        </w:div>
        <w:div w:id="1696224775">
          <w:marLeft w:val="0"/>
          <w:marRight w:val="0"/>
          <w:marTop w:val="0"/>
          <w:marBottom w:val="0"/>
          <w:divBdr>
            <w:top w:val="none" w:sz="0" w:space="0" w:color="auto"/>
            <w:left w:val="none" w:sz="0" w:space="0" w:color="auto"/>
            <w:bottom w:val="none" w:sz="0" w:space="0" w:color="auto"/>
            <w:right w:val="none" w:sz="0" w:space="0" w:color="auto"/>
          </w:divBdr>
        </w:div>
        <w:div w:id="369914177">
          <w:marLeft w:val="0"/>
          <w:marRight w:val="0"/>
          <w:marTop w:val="0"/>
          <w:marBottom w:val="0"/>
          <w:divBdr>
            <w:top w:val="none" w:sz="0" w:space="0" w:color="auto"/>
            <w:left w:val="none" w:sz="0" w:space="0" w:color="auto"/>
            <w:bottom w:val="none" w:sz="0" w:space="0" w:color="auto"/>
            <w:right w:val="none" w:sz="0" w:space="0" w:color="auto"/>
          </w:divBdr>
          <w:divsChild>
            <w:div w:id="399791881">
              <w:marLeft w:val="0"/>
              <w:marRight w:val="0"/>
              <w:marTop w:val="0"/>
              <w:marBottom w:val="0"/>
              <w:divBdr>
                <w:top w:val="none" w:sz="0" w:space="0" w:color="auto"/>
                <w:left w:val="none" w:sz="0" w:space="0" w:color="auto"/>
                <w:bottom w:val="none" w:sz="0" w:space="0" w:color="auto"/>
                <w:right w:val="none" w:sz="0" w:space="0" w:color="auto"/>
              </w:divBdr>
              <w:divsChild>
                <w:div w:id="1679768687">
                  <w:marLeft w:val="0"/>
                  <w:marRight w:val="0"/>
                  <w:marTop w:val="0"/>
                  <w:marBottom w:val="0"/>
                  <w:divBdr>
                    <w:top w:val="none" w:sz="0" w:space="0" w:color="auto"/>
                    <w:left w:val="none" w:sz="0" w:space="0" w:color="auto"/>
                    <w:bottom w:val="none" w:sz="0" w:space="0" w:color="auto"/>
                    <w:right w:val="none" w:sz="0" w:space="0" w:color="auto"/>
                  </w:divBdr>
                </w:div>
                <w:div w:id="198812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33040">
      <w:bodyDiv w:val="1"/>
      <w:marLeft w:val="0"/>
      <w:marRight w:val="0"/>
      <w:marTop w:val="0"/>
      <w:marBottom w:val="0"/>
      <w:divBdr>
        <w:top w:val="none" w:sz="0" w:space="0" w:color="auto"/>
        <w:left w:val="none" w:sz="0" w:space="0" w:color="auto"/>
        <w:bottom w:val="none" w:sz="0" w:space="0" w:color="auto"/>
        <w:right w:val="none" w:sz="0" w:space="0" w:color="auto"/>
      </w:divBdr>
      <w:divsChild>
        <w:div w:id="1004093242">
          <w:marLeft w:val="0"/>
          <w:marRight w:val="0"/>
          <w:marTop w:val="0"/>
          <w:marBottom w:val="0"/>
          <w:divBdr>
            <w:top w:val="none" w:sz="0" w:space="0" w:color="auto"/>
            <w:left w:val="none" w:sz="0" w:space="0" w:color="auto"/>
            <w:bottom w:val="none" w:sz="0" w:space="0" w:color="auto"/>
            <w:right w:val="none" w:sz="0" w:space="0" w:color="auto"/>
          </w:divBdr>
        </w:div>
        <w:div w:id="812940276">
          <w:marLeft w:val="0"/>
          <w:marRight w:val="0"/>
          <w:marTop w:val="0"/>
          <w:marBottom w:val="0"/>
          <w:divBdr>
            <w:top w:val="none" w:sz="0" w:space="0" w:color="auto"/>
            <w:left w:val="none" w:sz="0" w:space="0" w:color="auto"/>
            <w:bottom w:val="none" w:sz="0" w:space="0" w:color="auto"/>
            <w:right w:val="none" w:sz="0" w:space="0" w:color="auto"/>
          </w:divBdr>
        </w:div>
      </w:divsChild>
    </w:div>
    <w:div w:id="206275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whistle@goldbergkohn.com"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whistleblowersattorneys.com"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pietragallo.com"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http://www.falseclaimsact.co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CBD22-5D79-499F-ABE1-BBAC06772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791</Words>
  <Characters>4513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FUMCAH</Company>
  <LinksUpToDate>false</LinksUpToDate>
  <CharactersWithSpaces>5294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Customer</dc:creator>
  <cp:lastModifiedBy>Pietragallo</cp:lastModifiedBy>
  <cp:revision>2</cp:revision>
  <cp:lastPrinted>2017-05-30T19:31:00Z</cp:lastPrinted>
  <dcterms:created xsi:type="dcterms:W3CDTF">2017-06-29T19:55:00Z</dcterms:created>
  <dcterms:modified xsi:type="dcterms:W3CDTF">2017-06-29T19:55:00Z</dcterms:modified>
  <cp:version>0</cp:version>
</cp:coreProperties>
</file>